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80" w:rsidRDefault="000B3FD2" w:rsidP="000B3FD2">
      <w:pPr>
        <w:pStyle w:val="2"/>
        <w:spacing w:before="0" w:beforeAutospacing="0" w:after="0" w:afterAutospacing="0"/>
        <w:jc w:val="center"/>
        <w:divId w:val="530144404"/>
        <w:rPr>
          <w:rFonts w:ascii="Bookman Old Style" w:eastAsia="Times New Roman" w:hAnsi="Bookman Old Style"/>
          <w:sz w:val="24"/>
          <w:szCs w:val="24"/>
        </w:rPr>
      </w:pPr>
      <w:r w:rsidRPr="000B3FD2">
        <w:rPr>
          <w:rFonts w:ascii="Bookman Old Style" w:eastAsia="Times New Roman" w:hAnsi="Bookman Old Style"/>
          <w:sz w:val="24"/>
          <w:szCs w:val="24"/>
        </w:rPr>
        <w:t>Консультация для родителей «</w:t>
      </w:r>
      <w:r w:rsidR="005E0680" w:rsidRPr="000B3FD2">
        <w:rPr>
          <w:rFonts w:ascii="Bookman Old Style" w:eastAsia="Times New Roman" w:hAnsi="Bookman Old Style"/>
          <w:sz w:val="24"/>
          <w:szCs w:val="24"/>
        </w:rPr>
        <w:t>Ножницы – не игрушка, а помощник: развиваем мелкую моторику и сам</w:t>
      </w:r>
      <w:r w:rsidRPr="000B3FD2">
        <w:rPr>
          <w:rFonts w:ascii="Bookman Old Style" w:eastAsia="Times New Roman" w:hAnsi="Bookman Old Style"/>
          <w:sz w:val="24"/>
          <w:szCs w:val="24"/>
        </w:rPr>
        <w:t>остоятельность в старшей группе»</w:t>
      </w:r>
    </w:p>
    <w:p w:rsidR="000B3FD2" w:rsidRPr="000B3FD2" w:rsidRDefault="000B3FD2" w:rsidP="000B3FD2">
      <w:pPr>
        <w:pStyle w:val="2"/>
        <w:spacing w:before="0" w:beforeAutospacing="0" w:after="0" w:afterAutospacing="0"/>
        <w:jc w:val="center"/>
        <w:divId w:val="530144404"/>
        <w:rPr>
          <w:rFonts w:ascii="Bookman Old Style" w:eastAsia="Times New Roman" w:hAnsi="Bookman Old Style"/>
          <w:sz w:val="24"/>
          <w:szCs w:val="24"/>
        </w:rPr>
      </w:pP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  <w:b/>
        </w:rPr>
      </w:pPr>
      <w:r w:rsidRPr="000B3FD2">
        <w:rPr>
          <w:rFonts w:ascii="Bookman Old Style" w:hAnsi="Bookman Old Style"/>
          <w:b/>
        </w:rPr>
        <w:t>Уважаемые родители!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Fonts w:ascii="Bookman Old Style" w:hAnsi="Bookman Old Style"/>
        </w:rPr>
        <w:t>Сегодня мы хотим поговорить о, казалось бы, простом предмете, который есть в каждом доме – о ножницах. Часто мы относимся к ним с осторожностью, особенно когда речь идет о детях. Однако, в старшей группе детского сада, правильно организованное использование ножниц может стать настоящим ключом к развитию важных навыков у вашего ребенка.</w:t>
      </w:r>
    </w:p>
    <w:p w:rsidR="005E0680" w:rsidRPr="000B3FD2" w:rsidRDefault="000B3FD2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>
        <w:rPr>
          <w:rStyle w:val="a5"/>
          <w:rFonts w:ascii="Bookman Old Style" w:hAnsi="Bookman Old Style"/>
        </w:rPr>
        <w:t>Почему мы говорим о «пользе чаще давать ножницы»</w:t>
      </w:r>
      <w:r w:rsidR="005E0680" w:rsidRPr="000B3FD2">
        <w:rPr>
          <w:rStyle w:val="a5"/>
          <w:rFonts w:ascii="Bookman Old Style" w:hAnsi="Bookman Old Style"/>
        </w:rPr>
        <w:t>?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Fonts w:ascii="Bookman Old Style" w:hAnsi="Bookman Old Style"/>
        </w:rPr>
        <w:t xml:space="preserve">Дело не в том, чтобы позволить детям бесконтрольно резать все подряд. Речь идет о </w:t>
      </w:r>
      <w:r w:rsidRPr="000B3FD2">
        <w:rPr>
          <w:rStyle w:val="a5"/>
          <w:rFonts w:ascii="Bookman Old Style" w:hAnsi="Bookman Old Style"/>
        </w:rPr>
        <w:t>целенаправленном и безопасном</w:t>
      </w:r>
      <w:r w:rsidRPr="000B3FD2">
        <w:rPr>
          <w:rFonts w:ascii="Bookman Old Style" w:hAnsi="Bookman Old Style"/>
        </w:rPr>
        <w:t xml:space="preserve"> использовании ножниц под руководством воспитателя, как части образовательного процесса. И вот почему это так важно: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Style w:val="a5"/>
          <w:rFonts w:ascii="Bookman Old Style" w:hAnsi="Bookman Old Style"/>
        </w:rPr>
        <w:t>1. Развитие мелкой моторики и координации:</w:t>
      </w:r>
    </w:p>
    <w:p w:rsidR="005E0680" w:rsidRPr="000B3FD2" w:rsidRDefault="005E0680" w:rsidP="000B3FD2">
      <w:pPr>
        <w:numPr>
          <w:ilvl w:val="0"/>
          <w:numId w:val="1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Укрепление мышц кисти и пальцев: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Резание требует точных движений, которые активно задействуют мелкие мышцы рук. Это, в свою очередь, положительно влияет на ловкость и силу пальцев.</w:t>
      </w:r>
    </w:p>
    <w:p w:rsidR="005E0680" w:rsidRPr="000B3FD2" w:rsidRDefault="005E0680" w:rsidP="000B3FD2">
      <w:pPr>
        <w:numPr>
          <w:ilvl w:val="0"/>
          <w:numId w:val="1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Развитие зрительно-моторной координации: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Ребенок учится синхронизировать движения глаз и рук, следя за линией разреза. Это навык, который пригодится ему не только в рисовании и письме, но и во многих других видах деятельности.</w:t>
      </w:r>
    </w:p>
    <w:p w:rsidR="005E0680" w:rsidRPr="000B3FD2" w:rsidRDefault="005E0680" w:rsidP="000B3FD2">
      <w:pPr>
        <w:numPr>
          <w:ilvl w:val="0"/>
          <w:numId w:val="1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Улучшение ловкости и точности движений: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Постепенно ребенок осваивает более сложные движения, учится контролировать силу нажима и направление реза.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Style w:val="a5"/>
          <w:rFonts w:ascii="Bookman Old Style" w:hAnsi="Bookman Old Style"/>
        </w:rPr>
        <w:t>2. Формирование самостоятельности и уверенности в себе:</w:t>
      </w:r>
    </w:p>
    <w:p w:rsidR="005E0680" w:rsidRPr="000B3FD2" w:rsidRDefault="005E0680" w:rsidP="000B3FD2">
      <w:pPr>
        <w:numPr>
          <w:ilvl w:val="0"/>
          <w:numId w:val="2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Освоение новых навыков: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Умение пользоваться ножницами – это важный шаг к самостоятельности. Ребенок чувствует себя более уверенным, когда может выполнять задачи, которые раньше казались ему сложными.</w:t>
      </w:r>
    </w:p>
    <w:p w:rsidR="005E0680" w:rsidRPr="000B3FD2" w:rsidRDefault="005E0680" w:rsidP="000B3FD2">
      <w:pPr>
        <w:numPr>
          <w:ilvl w:val="0"/>
          <w:numId w:val="2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Участие в творческих проектах: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Резание – неотъемлемая часть многих аппликаций, поделок, создания коллажей. Когда ребенок может сам вырезать нужные детали, он чувствует себя полноценным участником творческого процесса.</w:t>
      </w:r>
    </w:p>
    <w:p w:rsidR="005E0680" w:rsidRPr="000B3FD2" w:rsidRDefault="005E0680" w:rsidP="000B3FD2">
      <w:pPr>
        <w:numPr>
          <w:ilvl w:val="0"/>
          <w:numId w:val="2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Развитие усидчивости и концентрации: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Работа с ножницами требует внимания и сосредоточенности. Ребенок учится доводить начатое дело до конца, что является важным качеством для успешного обучения в школе.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Style w:val="a5"/>
          <w:rFonts w:ascii="Bookman Old Style" w:hAnsi="Bookman Old Style"/>
        </w:rPr>
        <w:t>3. Подготовка к школе:</w:t>
      </w:r>
    </w:p>
    <w:p w:rsidR="005E0680" w:rsidRPr="000B3FD2" w:rsidRDefault="005E0680" w:rsidP="000B3FD2">
      <w:pPr>
        <w:numPr>
          <w:ilvl w:val="0"/>
          <w:numId w:val="3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Предписьменные</w:t>
      </w:r>
      <w:proofErr w:type="spellEnd"/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 xml:space="preserve"> навыки: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Умение правильно держать ножницы и управлять ими – это отличная тренировка для руки, которая в дальнейшем поможет ребенку легче освоить письмо.</w:t>
      </w:r>
    </w:p>
    <w:p w:rsidR="005E0680" w:rsidRPr="000B3FD2" w:rsidRDefault="005E0680" w:rsidP="000B3FD2">
      <w:pPr>
        <w:numPr>
          <w:ilvl w:val="0"/>
          <w:numId w:val="3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Развитие пространственного мышления: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Вырезая по контуру, ребенок учится ориентироваться в пространстве, понимать форму и размер объектов.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Style w:val="a5"/>
          <w:rFonts w:ascii="Bookman Old Style" w:hAnsi="Bookman Old Style"/>
        </w:rPr>
        <w:t>Как мы используем ножницы в детском саду?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Fonts w:ascii="Bookman Old Style" w:hAnsi="Bookman Old Style"/>
        </w:rPr>
        <w:lastRenderedPageBreak/>
        <w:t xml:space="preserve">В старшей группе мы уделяем особое внимание </w:t>
      </w:r>
      <w:r w:rsidRPr="000B3FD2">
        <w:rPr>
          <w:rStyle w:val="a5"/>
          <w:rFonts w:ascii="Bookman Old Style" w:hAnsi="Bookman Old Style"/>
        </w:rPr>
        <w:t>безопасности и правильной технике</w:t>
      </w:r>
      <w:r w:rsidRPr="000B3FD2">
        <w:rPr>
          <w:rFonts w:ascii="Bookman Old Style" w:hAnsi="Bookman Old Style"/>
        </w:rPr>
        <w:t xml:space="preserve">. Дети работают с </w:t>
      </w:r>
      <w:r w:rsidRPr="000B3FD2">
        <w:rPr>
          <w:rStyle w:val="a5"/>
          <w:rFonts w:ascii="Bookman Old Style" w:hAnsi="Bookman Old Style"/>
        </w:rPr>
        <w:t>безопасными детскими ножницами</w:t>
      </w:r>
      <w:r w:rsidRPr="000B3FD2">
        <w:rPr>
          <w:rFonts w:ascii="Bookman Old Style" w:hAnsi="Bookman Old Style"/>
        </w:rPr>
        <w:t xml:space="preserve"> с закругленными концами. Мы проводим занятия, где:</w:t>
      </w:r>
    </w:p>
    <w:p w:rsidR="005E0680" w:rsidRPr="000B3FD2" w:rsidRDefault="005E0680" w:rsidP="000B3FD2">
      <w:pPr>
        <w:numPr>
          <w:ilvl w:val="0"/>
          <w:numId w:val="4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Учим правильному захвату ножниц: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Показываем, как правильно держать ножницы, чтобы они не выскальзывали из рук.</w:t>
      </w:r>
    </w:p>
    <w:p w:rsidR="005E0680" w:rsidRPr="000B3FD2" w:rsidRDefault="005E0680" w:rsidP="000B3FD2">
      <w:pPr>
        <w:numPr>
          <w:ilvl w:val="0"/>
          <w:numId w:val="4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Отрабатываем движения: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Начинаем с простых задач – резание полосок бумаги, затем переходим к вырезанию по прямым линиям, а затем и по изогнутым контурам.</w:t>
      </w:r>
    </w:p>
    <w:p w:rsidR="005E0680" w:rsidRPr="000B3FD2" w:rsidRDefault="005E0680" w:rsidP="000B3FD2">
      <w:pPr>
        <w:numPr>
          <w:ilvl w:val="0"/>
          <w:numId w:val="4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Используем ножницы в творческих заданиях: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Вырезаем детали для аппликаций, создаем</w:t>
      </w:r>
      <w:r w:rsidR="000B3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B3FD2">
        <w:rPr>
          <w:rFonts w:ascii="Bookman Old Style" w:hAnsi="Bookman Old Style" w:cs="Times New Roman"/>
          <w:sz w:val="24"/>
          <w:szCs w:val="24"/>
        </w:rPr>
        <w:t>узоры, делаем открытки.</w:t>
      </w:r>
    </w:p>
    <w:p w:rsidR="005E0680" w:rsidRPr="000B3FD2" w:rsidRDefault="005E0680" w:rsidP="000B3FD2">
      <w:pPr>
        <w:numPr>
          <w:ilvl w:val="0"/>
          <w:numId w:val="5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Формируем правила безопасного поведения: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Объясняем, что ножницы – это инструмент, а не игрушка, и ими можно пользоваться только под присмотром взрослого, сидя за столом, и никогда не бегать с ними.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Style w:val="a5"/>
          <w:rFonts w:ascii="Bookman Old Style" w:hAnsi="Bookman Old Style"/>
        </w:rPr>
        <w:t>Что вы можете сделать дома?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Fonts w:ascii="Bookman Old Style" w:hAnsi="Bookman Old Style"/>
        </w:rPr>
        <w:t>Ваша поддержка и участие дома играют огромную роль в освоении этого навыка. Вот несколько советов: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Приобретите безопасные детские ножницы: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Убедитесь, что ножницы подходят по размеру руке вашего ребенка и имеют закругленные концы.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Начинайте с простого: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Предложите ребенку резать полоски бумаги, затем квадраты, круги. Постепенно усложняйте задачи.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Используйте бумагу разной плотности: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0B3FD2">
        <w:rPr>
          <w:rFonts w:ascii="Bookman Old Style" w:eastAsia="Times New Roman" w:hAnsi="Bookman Old Style" w:cs="Times New Roman"/>
          <w:sz w:val="24"/>
          <w:szCs w:val="24"/>
        </w:rPr>
        <w:t>Начните с тонкой бумаги, затем переходите к более плотной, например, картону.</w:t>
      </w:r>
      <w:proofErr w:type="gramEnd"/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Это поможет ребенку почувствовать разницу в усилии, которое нужно приложить.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Вовлекайте ребенка в домашние дела: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Попросите помочь вырезать детали для поделок, украсить открытку, подготовить ингредиенты для салата (например, зелень).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Будьте терпеливы и хвалите: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Освоение нового навыка требует времени и практики. Хвалите ребенка за старание и успехи, даже если они кажутся вам незначительными.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Показывайте пример: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Если вы сами пользуетесь ножницами в быту, объясняйте ребенку, что вы делаете, и почему это важно.</w:t>
      </w:r>
    </w:p>
    <w:p w:rsidR="005E0680" w:rsidRPr="000B3FD2" w:rsidRDefault="005E0680" w:rsidP="000B3FD2">
      <w:pPr>
        <w:numPr>
          <w:ilvl w:val="0"/>
          <w:numId w:val="6"/>
        </w:numPr>
        <w:spacing w:after="0" w:line="240" w:lineRule="auto"/>
        <w:divId w:val="530144404"/>
        <w:rPr>
          <w:rFonts w:ascii="Bookman Old Style" w:eastAsia="Times New Roman" w:hAnsi="Bookman Old Style" w:cs="Times New Roman"/>
          <w:sz w:val="24"/>
          <w:szCs w:val="24"/>
        </w:rPr>
      </w:pPr>
      <w:r w:rsidRPr="000B3FD2">
        <w:rPr>
          <w:rStyle w:val="a5"/>
          <w:rFonts w:ascii="Bookman Old Style" w:eastAsia="Times New Roman" w:hAnsi="Bookman Old Style" w:cs="Times New Roman"/>
          <w:sz w:val="24"/>
          <w:szCs w:val="24"/>
        </w:rPr>
        <w:t>Не бойтесь ошибок:</w:t>
      </w:r>
      <w:r w:rsidRPr="000B3FD2">
        <w:rPr>
          <w:rFonts w:ascii="Bookman Old Style" w:eastAsia="Times New Roman" w:hAnsi="Bookman Old Style" w:cs="Times New Roman"/>
          <w:sz w:val="24"/>
          <w:szCs w:val="24"/>
        </w:rPr>
        <w:t xml:space="preserve"> Ошибки – это часть процесса обучения. Важно не ругать ребенка, а помочь ему исправить ситуацию и попробовать снова.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Style w:val="a5"/>
          <w:rFonts w:ascii="Bookman Old Style" w:hAnsi="Bookman Old Style"/>
        </w:rPr>
        <w:t>Важно помнить: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Fonts w:ascii="Bookman Old Style" w:hAnsi="Bookman Old Style"/>
        </w:rPr>
        <w:t xml:space="preserve">Мы не стремимся к тому, чтобы дети в старшей группе стали мастерами ножниц. Наша главная цель – </w:t>
      </w:r>
      <w:r w:rsidRPr="000B3FD2">
        <w:rPr>
          <w:rStyle w:val="a5"/>
          <w:rFonts w:ascii="Bookman Old Style" w:hAnsi="Bookman Old Style"/>
        </w:rPr>
        <w:t>развить их мелкую моторику, координацию, самостоятельность и уверенность в себе</w:t>
      </w:r>
      <w:r w:rsidRPr="000B3FD2">
        <w:rPr>
          <w:rFonts w:ascii="Bookman Old Style" w:hAnsi="Bookman Old Style"/>
        </w:rPr>
        <w:t>, подготовить их к дальнейшему обучению в школе. Правильное и безопасное использование ножниц – это один из эффективных инструментов для достижения этих целей.</w:t>
      </w:r>
    </w:p>
    <w:p w:rsidR="005E0680" w:rsidRPr="000B3FD2" w:rsidRDefault="005E0680" w:rsidP="000B3FD2">
      <w:pPr>
        <w:pStyle w:val="a4"/>
        <w:spacing w:before="0" w:beforeAutospacing="0" w:after="0" w:afterAutospacing="0"/>
        <w:divId w:val="530144404"/>
        <w:rPr>
          <w:rFonts w:ascii="Bookman Old Style" w:hAnsi="Bookman Old Style"/>
        </w:rPr>
      </w:pPr>
      <w:r w:rsidRPr="000B3FD2">
        <w:rPr>
          <w:rFonts w:ascii="Bookman Old Style" w:hAnsi="Bookman Old Style"/>
        </w:rPr>
        <w:t>Мы уверены, что совместными усилиями – в детском саду и дома – мы сможем помочь вашим детям освоить этот важный навык и сделать их детство еще более ярким и развивающим.</w:t>
      </w:r>
    </w:p>
    <w:sectPr w:rsidR="005E0680" w:rsidRPr="000B3FD2" w:rsidSect="00980CF1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55"/>
    <w:multiLevelType w:val="multilevel"/>
    <w:tmpl w:val="E4EE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A2A43"/>
    <w:multiLevelType w:val="multilevel"/>
    <w:tmpl w:val="1C3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A1A92"/>
    <w:multiLevelType w:val="multilevel"/>
    <w:tmpl w:val="01CA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D70DF"/>
    <w:multiLevelType w:val="multilevel"/>
    <w:tmpl w:val="C7D4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70EE2"/>
    <w:multiLevelType w:val="multilevel"/>
    <w:tmpl w:val="4F3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07E56"/>
    <w:multiLevelType w:val="multilevel"/>
    <w:tmpl w:val="FD9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0680"/>
    <w:rsid w:val="000B3FD2"/>
    <w:rsid w:val="005E0680"/>
    <w:rsid w:val="0098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068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680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E0680"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E0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06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4404">
      <w:marLeft w:val="0"/>
      <w:marRight w:val="0"/>
      <w:marTop w:val="0"/>
      <w:marBottom w:val="10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 №1</cp:lastModifiedBy>
  <cp:revision>3</cp:revision>
  <dcterms:created xsi:type="dcterms:W3CDTF">2025-11-25T15:15:00Z</dcterms:created>
  <dcterms:modified xsi:type="dcterms:W3CDTF">2025-11-25T15:17:00Z</dcterms:modified>
</cp:coreProperties>
</file>