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CB045" w14:textId="46C4D3F6" w:rsidR="00B52CEC" w:rsidRPr="00480E2D" w:rsidRDefault="00B52CEC" w:rsidP="0015262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0E2D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  <w:r w:rsidRPr="00480E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0D5203B" w14:textId="13C5C36C" w:rsidR="00B52CEC" w:rsidRPr="00480E2D" w:rsidRDefault="00B52CEC" w:rsidP="0015262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0E2D">
        <w:rPr>
          <w:rFonts w:ascii="Times New Roman" w:hAnsi="Times New Roman" w:cs="Times New Roman"/>
          <w:b/>
          <w:bCs/>
          <w:sz w:val="28"/>
          <w:szCs w:val="28"/>
        </w:rPr>
        <w:t xml:space="preserve">На тему: </w:t>
      </w:r>
      <w:r w:rsidRPr="00480E2D">
        <w:rPr>
          <w:rFonts w:ascii="Times New Roman" w:hAnsi="Times New Roman" w:cs="Times New Roman"/>
          <w:b/>
          <w:bCs/>
          <w:sz w:val="28"/>
          <w:szCs w:val="28"/>
        </w:rPr>
        <w:t>«Развитие сенсорных способностей детей раннего возраста»</w:t>
      </w:r>
    </w:p>
    <w:p w14:paraId="2A2ECDF9" w14:textId="77777777" w:rsidR="00B52CEC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С восприятия предметов и явлений окружающего мира появляется познание. Для того, чтобы сенсорное развитие малышей происходило полноценно, крайне необходима тренировка органов чувств с самого рождения. </w:t>
      </w:r>
    </w:p>
    <w:p w14:paraId="08EB42BB" w14:textId="2596FA50" w:rsidR="00B52CEC" w:rsidRDefault="00B52CEC" w:rsidP="0015262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Сенсорное развитие ребенка </w:t>
      </w:r>
      <w:r w:rsidR="00480E2D" w:rsidRPr="00B52CEC">
        <w:rPr>
          <w:rFonts w:ascii="Times New Roman" w:hAnsi="Times New Roman" w:cs="Times New Roman"/>
          <w:sz w:val="28"/>
          <w:szCs w:val="28"/>
        </w:rPr>
        <w:t>— это</w:t>
      </w:r>
      <w:r w:rsidRPr="00B52CEC">
        <w:rPr>
          <w:rFonts w:ascii="Times New Roman" w:hAnsi="Times New Roman" w:cs="Times New Roman"/>
          <w:sz w:val="28"/>
          <w:szCs w:val="28"/>
        </w:rPr>
        <w:t xml:space="preserve"> развитие его восприятия и формирования представлений о важнейших свойствах предметов, их форме, цвете, величине, положении в пространстве, а также запахе и вкусе, источником познания мира. Доминирующим в сенсорном развитии является восприятие предметов. Возраст двух лет </w:t>
      </w:r>
      <w:r w:rsidR="00480E2D" w:rsidRPr="00B52CEC">
        <w:rPr>
          <w:rFonts w:ascii="Times New Roman" w:hAnsi="Times New Roman" w:cs="Times New Roman"/>
          <w:sz w:val="28"/>
          <w:szCs w:val="28"/>
        </w:rPr>
        <w:t>— это</w:t>
      </w:r>
      <w:r w:rsidRPr="00B52CEC">
        <w:rPr>
          <w:rFonts w:ascii="Times New Roman" w:hAnsi="Times New Roman" w:cs="Times New Roman"/>
          <w:sz w:val="28"/>
          <w:szCs w:val="28"/>
        </w:rPr>
        <w:t xml:space="preserve"> период первоначального ознакомления с окружающей действительностью; в это время развивается познавательная система и способности ребенка. Ребенок познает предметный мир, явления природы, события общественной жизни, доступные его наблюдению, а также получает от взрослого сведения словесным путем. </w:t>
      </w:r>
    </w:p>
    <w:p w14:paraId="7407E6B8" w14:textId="77777777" w:rsidR="00B52CEC" w:rsidRDefault="00B52CEC" w:rsidP="0015262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Большое значение необходимо уделять играм, способствующим развитию данной техники познания у ребенка. </w:t>
      </w:r>
    </w:p>
    <w:p w14:paraId="7E816D1E" w14:textId="77777777" w:rsidR="00B52CEC" w:rsidRPr="00480E2D" w:rsidRDefault="00B52CEC" w:rsidP="00152622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80E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 числу таких игр можно отнести следующие: </w:t>
      </w:r>
    </w:p>
    <w:p w14:paraId="3CBC766F" w14:textId="77777777" w:rsidR="00B52CEC" w:rsidRDefault="00B52CEC" w:rsidP="001526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1) игры-поручения, основанные на интересе ребенка к действиям с различными предметами; </w:t>
      </w:r>
    </w:p>
    <w:p w14:paraId="3358E2A5" w14:textId="77777777" w:rsidR="00B52CEC" w:rsidRDefault="00B52CEC" w:rsidP="001526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2) игры с прятаньем и поиском - в этом случае ребенка интересует неожиданное появление предметов и их исчезновение (складывание матрешки); </w:t>
      </w:r>
    </w:p>
    <w:p w14:paraId="180791B0" w14:textId="77777777" w:rsidR="00B52CEC" w:rsidRDefault="00B52CEC" w:rsidP="001526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3) игры с загадыванием и разгадыванием, привлекающие детей неизвестностью; </w:t>
      </w:r>
    </w:p>
    <w:p w14:paraId="679FF9DE" w14:textId="77777777" w:rsidR="00B52CEC" w:rsidRDefault="00B52CEC" w:rsidP="001526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4) игры на ознакомление с формой и величиной предмета - геометрические игры. </w:t>
      </w:r>
    </w:p>
    <w:p w14:paraId="6480E671" w14:textId="77777777" w:rsidR="00B52CEC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На втором году жизни интенсивно развивается не только зрительное, но и слуховое восприятие. Важное значение имеет развитие речевого, фонематического слуха, осуществляемого в процессе речевого общения с окружающими. Совершенствование осязательного восприятия осуществляется вместе со зрительным восприятием и развитием движений руки, а также таких психических функций, как внимание, память, мышление. </w:t>
      </w:r>
      <w:r>
        <w:rPr>
          <w:rFonts w:ascii="Times New Roman" w:hAnsi="Times New Roman" w:cs="Times New Roman"/>
          <w:sz w:val="28"/>
          <w:szCs w:val="28"/>
        </w:rPr>
        <w:tab/>
      </w:r>
      <w:r w:rsidRPr="00B52CEC">
        <w:rPr>
          <w:rFonts w:ascii="Times New Roman" w:hAnsi="Times New Roman" w:cs="Times New Roman"/>
          <w:sz w:val="28"/>
          <w:szCs w:val="28"/>
        </w:rPr>
        <w:t xml:space="preserve">В сенсорном воспитании детей раннего и дошкольного возраста дидактические игры и игрушки являются ведущими средствами обучения. </w:t>
      </w:r>
      <w:r w:rsidRPr="00B52CEC">
        <w:rPr>
          <w:rFonts w:ascii="Times New Roman" w:hAnsi="Times New Roman" w:cs="Times New Roman"/>
          <w:sz w:val="28"/>
          <w:szCs w:val="28"/>
        </w:rPr>
        <w:lastRenderedPageBreak/>
        <w:t xml:space="preserve">Дидактическая игра знакомит детей с формой, величиной, цветом, звуком, пространственными признаками. </w:t>
      </w:r>
    </w:p>
    <w:p w14:paraId="0F28E9B1" w14:textId="77777777" w:rsidR="00B52CEC" w:rsidRPr="00480E2D" w:rsidRDefault="00B52CEC" w:rsidP="001526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E2D">
        <w:rPr>
          <w:rFonts w:ascii="Times New Roman" w:hAnsi="Times New Roman" w:cs="Times New Roman"/>
          <w:sz w:val="28"/>
          <w:szCs w:val="28"/>
        </w:rPr>
        <w:t xml:space="preserve">Дети раннего возраста: </w:t>
      </w:r>
    </w:p>
    <w:p w14:paraId="3D26C86A" w14:textId="77777777" w:rsidR="00B52CEC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- ориентируются в 3-4 цветах, некоторые называют, подбирают по образцу; </w:t>
      </w:r>
    </w:p>
    <w:p w14:paraId="13D2CFEC" w14:textId="77777777" w:rsidR="00B52CEC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- ориентируются в 3 и более контрастных величинах (собирают трехместную матрешку и другие вкладыши после показа); </w:t>
      </w:r>
    </w:p>
    <w:p w14:paraId="45767A1D" w14:textId="77777777" w:rsidR="00B52CEC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- собирают пирамидку по убыванию размера из 4 (5) колец контрастных величин; </w:t>
      </w:r>
    </w:p>
    <w:p w14:paraId="048AF7D0" w14:textId="77777777" w:rsidR="00B52CEC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- соотносят конфигурацию объемной геометрической фигуры с плоскостным изображением, накладывают на образец (раскладывают вкладыши разной величины или формы в аналогичные отверстия на доске); </w:t>
      </w:r>
    </w:p>
    <w:p w14:paraId="6DA0D98C" w14:textId="77777777" w:rsidR="00B52CEC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- начинают распознавать вес, фактуру, температуру предметов (тяжелый, легкий, мягкий, твердый, холодный, теплый); </w:t>
      </w:r>
    </w:p>
    <w:p w14:paraId="39152AFF" w14:textId="77777777" w:rsidR="00B52CEC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>- в рамках листа проводят вертикальные, горизонтальные, округлые, короткие и длинные линии, называют нарисованное.</w:t>
      </w:r>
    </w:p>
    <w:p w14:paraId="56645E3F" w14:textId="77777777" w:rsidR="00B52CEC" w:rsidRDefault="00B52CEC" w:rsidP="001526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 Малыша следует знакомить со всеми основными разновидностями свойств: </w:t>
      </w:r>
    </w:p>
    <w:p w14:paraId="50466EB1" w14:textId="225AA000" w:rsidR="00B52CEC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• цвет – красный, синий, желтый, зеленый, оранжевый, фиолетовый, черный и белый; </w:t>
      </w:r>
    </w:p>
    <w:p w14:paraId="6A0E2A25" w14:textId="77777777" w:rsidR="00B52CEC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• форма – круг, квадрат, треугольник, овал, прямоугольник; </w:t>
      </w:r>
    </w:p>
    <w:p w14:paraId="3CEDBAEE" w14:textId="77777777" w:rsidR="00B52CEC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>• величина – большой, маленький, средний, одинаковый (такой же) по величине;</w:t>
      </w:r>
    </w:p>
    <w:p w14:paraId="4EE492A9" w14:textId="77777777" w:rsidR="00B52CEC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 • звуки – звучание различных детских музыкальных инструментов, музыкальных произведений, человеческой речи различной громкости;</w:t>
      </w:r>
    </w:p>
    <w:p w14:paraId="42F6BE0E" w14:textId="77777777" w:rsidR="00B52CEC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 • элементарное количество (без счета) – много, мало, один, ни одного, столько же и т. д. </w:t>
      </w:r>
    </w:p>
    <w:p w14:paraId="25AE433D" w14:textId="16234D15" w:rsidR="00B52CEC" w:rsidRDefault="00B52CEC" w:rsidP="001526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Самое главное, что нужно помнить при обучении ребенка </w:t>
      </w:r>
      <w:r w:rsidR="00480E2D" w:rsidRPr="00B52CEC">
        <w:rPr>
          <w:rFonts w:ascii="Times New Roman" w:hAnsi="Times New Roman" w:cs="Times New Roman"/>
          <w:sz w:val="28"/>
          <w:szCs w:val="28"/>
        </w:rPr>
        <w:t>— это то</w:t>
      </w:r>
      <w:r w:rsidRPr="00B52CEC">
        <w:rPr>
          <w:rFonts w:ascii="Times New Roman" w:hAnsi="Times New Roman" w:cs="Times New Roman"/>
          <w:sz w:val="28"/>
          <w:szCs w:val="28"/>
        </w:rPr>
        <w:t xml:space="preserve">, что занятия должны приносить малышу удовольствие, быть в радость. </w:t>
      </w:r>
    </w:p>
    <w:p w14:paraId="6EFF3E91" w14:textId="77777777" w:rsidR="00B52CEC" w:rsidRPr="00B52CEC" w:rsidRDefault="00B52CEC" w:rsidP="00152622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2C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Предлагаем Вам ознакомиться с играми для малышей.</w:t>
      </w:r>
    </w:p>
    <w:p w14:paraId="4EB0C8F6" w14:textId="77777777" w:rsidR="00B52CEC" w:rsidRDefault="00B52CEC" w:rsidP="001526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b/>
          <w:bCs/>
          <w:sz w:val="28"/>
          <w:szCs w:val="28"/>
        </w:rPr>
        <w:t xml:space="preserve"> Построй башню!</w:t>
      </w:r>
      <w:r w:rsidRPr="00B52C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D81204" w14:textId="72053E5D" w:rsidR="00B52CEC" w:rsidRDefault="00B52CEC" w:rsidP="001526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Для игры нужны кубики одинаковой величины двух контрастных цветов – по 3-4 кубика каждого цвета. Предложите малышу построить башню </w:t>
      </w:r>
      <w:r w:rsidRPr="00B52CEC">
        <w:rPr>
          <w:rFonts w:ascii="Times New Roman" w:hAnsi="Times New Roman" w:cs="Times New Roman"/>
          <w:sz w:val="28"/>
          <w:szCs w:val="28"/>
        </w:rPr>
        <w:lastRenderedPageBreak/>
        <w:t>определенного цвета</w:t>
      </w:r>
      <w:r w:rsidR="00480E2D" w:rsidRPr="00B52CEC">
        <w:rPr>
          <w:rFonts w:ascii="Times New Roman" w:hAnsi="Times New Roman" w:cs="Times New Roman"/>
          <w:sz w:val="28"/>
          <w:szCs w:val="28"/>
        </w:rPr>
        <w:t>: давай</w:t>
      </w:r>
      <w:r w:rsidRPr="00B52CEC">
        <w:rPr>
          <w:rFonts w:ascii="Times New Roman" w:hAnsi="Times New Roman" w:cs="Times New Roman"/>
          <w:sz w:val="28"/>
          <w:szCs w:val="28"/>
        </w:rPr>
        <w:t xml:space="preserve"> построим башню такого цвета! Найди такой же кубик! – покажите малышу кубик определенного цвета, побуждайте принести другой кубик такого же цвета. Затем помогите ребенку приложить кубик к тому, что уже стоит в основании башни и сравнить «такой – не такой». Если «такой» – кубик можно ставить сверху. Если «не такой» – предложите малышу попытаться выбрать похожий кубик еще раз. В следующий раз проведите игру с использованием большего количества кубиков разных цветов. </w:t>
      </w:r>
    </w:p>
    <w:p w14:paraId="1ED51A18" w14:textId="77777777" w:rsidR="00B52CEC" w:rsidRDefault="00B52CEC" w:rsidP="001526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b/>
          <w:bCs/>
          <w:sz w:val="28"/>
          <w:szCs w:val="28"/>
        </w:rPr>
        <w:t>Разноцветные пирамидки</w:t>
      </w:r>
      <w:r w:rsidRPr="00B52C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3B0481" w14:textId="39E27AF2" w:rsidR="00B52CEC" w:rsidRDefault="00B52CEC" w:rsidP="001526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>Подберите для малыша игрушку, в которой на стержни, расположенные в ряд, надеваются разноцветные шарики или колечки. Сначала вместе с малышом снимите шарики со стержней, поиграйте с ними, перемешайте. Затем наденьте на стержни по одному шарику разных цветов и предложите ребенку надеть остальные шарики</w:t>
      </w:r>
      <w:r w:rsidR="00480E2D" w:rsidRPr="00B52CEC">
        <w:rPr>
          <w:rFonts w:ascii="Times New Roman" w:hAnsi="Times New Roman" w:cs="Times New Roman"/>
          <w:sz w:val="28"/>
          <w:szCs w:val="28"/>
        </w:rPr>
        <w:t>: сюда</w:t>
      </w:r>
      <w:r w:rsidRPr="00B52CEC">
        <w:rPr>
          <w:rFonts w:ascii="Times New Roman" w:hAnsi="Times New Roman" w:cs="Times New Roman"/>
          <w:sz w:val="28"/>
          <w:szCs w:val="28"/>
        </w:rPr>
        <w:t xml:space="preserve"> надень все такие шарики, сюда – такие, а на этот стержень – вот такие. После выполнения ребенком задания, назовите цвета: Ты всё правильно сделал! Здесь красные шарики, здесь жёлтые, а здесь – синие!</w:t>
      </w:r>
    </w:p>
    <w:p w14:paraId="6F3ED8D9" w14:textId="77777777" w:rsidR="00B52CEC" w:rsidRPr="00B52CEC" w:rsidRDefault="00B52CEC" w:rsidP="0015262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CEC">
        <w:rPr>
          <w:rFonts w:ascii="Times New Roman" w:hAnsi="Times New Roman" w:cs="Times New Roman"/>
          <w:b/>
          <w:bCs/>
          <w:sz w:val="28"/>
          <w:szCs w:val="28"/>
        </w:rPr>
        <w:t xml:space="preserve"> Найди цветок для бабочки! </w:t>
      </w:r>
    </w:p>
    <w:p w14:paraId="601F98CE" w14:textId="77777777" w:rsidR="00B52CEC" w:rsidRDefault="00B52CEC" w:rsidP="001526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Для игры нужны вырезанные из картона фигурки цветов и бабочек красного, синего, желтого, зеленого цвета. Разложите цветы на столе или на полу в комнате и предложите малышу помочь бабочкам найти свои цветы: Посади бабочку на такой цветок, чтобы её не было видно, и никто не смог ее поймать (увидеть, найти)! После выполнения ребенком задания подведите итог и назовите цвета: Жёлтая бабочка села на желтый цветок. Синяя бабочка села на синий цветок. И т.д. Все бабочки спрятались. Молодец! Также попросите ребенка найти предмет по названию цвета: Найди красную бабочку. А где синий цветок? Покажи! В дальнейшем можно добавлять фигурки других цветов. </w:t>
      </w:r>
    </w:p>
    <w:p w14:paraId="2F3BC208" w14:textId="77777777" w:rsidR="00B52CEC" w:rsidRPr="00B52CEC" w:rsidRDefault="00B52CEC" w:rsidP="0015262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CEC">
        <w:rPr>
          <w:rFonts w:ascii="Times New Roman" w:hAnsi="Times New Roman" w:cs="Times New Roman"/>
          <w:b/>
          <w:bCs/>
          <w:sz w:val="28"/>
          <w:szCs w:val="28"/>
        </w:rPr>
        <w:t>Сортировка по цвету</w:t>
      </w:r>
    </w:p>
    <w:p w14:paraId="7764DCBA" w14:textId="77777777" w:rsidR="00B52CEC" w:rsidRDefault="00B52CEC" w:rsidP="001526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 Перемешайте разноцветные картинки и предложите ребенку разложить их по цветам: Посмотри, разноцветные картинки перемешались. Давай разложим картинки по цветам. Сюда все красные картинки, сюда все желтые картинки, сюда все синие картинки, а сюда все зеленые картинки. Картинки можно раскладывать как на кучки, так и рядами. Количество цветов и картинок каждого цвета в игре можно уменьшать и увеличивать в зависимости от возраста и возможностей ребенка. </w:t>
      </w:r>
    </w:p>
    <w:p w14:paraId="630AB90E" w14:textId="77777777" w:rsidR="00B52CEC" w:rsidRPr="00B52CEC" w:rsidRDefault="00B52CEC" w:rsidP="0015262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CEC">
        <w:rPr>
          <w:rFonts w:ascii="Times New Roman" w:hAnsi="Times New Roman" w:cs="Times New Roman"/>
          <w:b/>
          <w:bCs/>
          <w:sz w:val="28"/>
          <w:szCs w:val="28"/>
        </w:rPr>
        <w:t xml:space="preserve">Выбери цветную картинку! </w:t>
      </w:r>
    </w:p>
    <w:p w14:paraId="5D7BF5E8" w14:textId="77777777" w:rsidR="00B52CEC" w:rsidRDefault="00B52CEC" w:rsidP="001526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lastRenderedPageBreak/>
        <w:t>Разложите перед ребенком несколько картинок, различающихся цветом – например, красный, синий, желтый цветы. Попросите малыша найти цветок заданного цвета: Найди красный цветок! Дай синий цветок!</w:t>
      </w:r>
    </w:p>
    <w:p w14:paraId="41D27C43" w14:textId="77777777" w:rsidR="00B52CEC" w:rsidRPr="00B52CEC" w:rsidRDefault="00B52CEC" w:rsidP="00152622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2C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Игры на тему: «Геометрические фигуры» </w:t>
      </w:r>
    </w:p>
    <w:p w14:paraId="6F98EB8E" w14:textId="09B8D25B" w:rsidR="00B52CEC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>1</w:t>
      </w:r>
      <w:r w:rsidR="00480E2D">
        <w:rPr>
          <w:rFonts w:ascii="Times New Roman" w:hAnsi="Times New Roman" w:cs="Times New Roman"/>
          <w:sz w:val="28"/>
          <w:szCs w:val="28"/>
        </w:rPr>
        <w:t>.</w:t>
      </w:r>
      <w:r w:rsidRPr="00B52CEC">
        <w:rPr>
          <w:rFonts w:ascii="Times New Roman" w:hAnsi="Times New Roman" w:cs="Times New Roman"/>
          <w:sz w:val="28"/>
          <w:szCs w:val="28"/>
        </w:rPr>
        <w:t xml:space="preserve"> «Починим поезд» - дети прикрепляют колеса, окна (закрепляют фигуры: круг, квадрат). </w:t>
      </w:r>
    </w:p>
    <w:p w14:paraId="629C5476" w14:textId="77777777" w:rsidR="00B52CEC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2. «Чудесный мешочек» - Искать геометрические фигуры. </w:t>
      </w:r>
    </w:p>
    <w:p w14:paraId="02FD0D3A" w14:textId="77777777" w:rsidR="00B52CEC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3. «Украсим елочку игрушками»- геометрические фигуры. </w:t>
      </w:r>
    </w:p>
    <w:p w14:paraId="7E68E59F" w14:textId="7D7930A5" w:rsidR="00B52CEC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>4. «Какой фигуры не стало</w:t>
      </w:r>
      <w:r w:rsidRPr="00B52CEC">
        <w:rPr>
          <w:rFonts w:ascii="Times New Roman" w:hAnsi="Times New Roman" w:cs="Times New Roman"/>
          <w:sz w:val="28"/>
          <w:szCs w:val="28"/>
        </w:rPr>
        <w:t>?»</w:t>
      </w:r>
      <w:r w:rsidRPr="00B52C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29CEAA" w14:textId="77777777" w:rsidR="00480E2D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 xml:space="preserve">5. «Продолжи ряд», «Собери бусы». </w:t>
      </w:r>
    </w:p>
    <w:p w14:paraId="6B53E7CC" w14:textId="0DCC356A" w:rsidR="00F07CCD" w:rsidRPr="00B52CEC" w:rsidRDefault="00B52CEC" w:rsidP="0015262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CEC">
        <w:rPr>
          <w:rFonts w:ascii="Times New Roman" w:hAnsi="Times New Roman" w:cs="Times New Roman"/>
          <w:sz w:val="28"/>
          <w:szCs w:val="28"/>
        </w:rPr>
        <w:t>При развитии слуховых ощущений, очень важно показать детям, что любой предмет может издавать звук, даже тело ребенка может “звучать”. Эту истину помогут освоить хлопки в ладоши, по коленям, по животу … С целью повышения мотивации можно создать отдельный ансамбль шумовых инструментов. Шумовые музыкальные инструменты своими руками сделать не сложно. Музыкальные игрушки очень интересны и полезны детям, они помогут развитию слуха, внимания, моторики пальцев. В качестве «шумелок» можно использовать любые емкости: коробочки, баночки. Емкость заполняется на одну треть крупами или другими материалами, которые могут издавать шум при ударе о стенки емкости.</w:t>
      </w:r>
    </w:p>
    <w:sectPr w:rsidR="00F07CCD" w:rsidRPr="00B52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CCD"/>
    <w:rsid w:val="00152622"/>
    <w:rsid w:val="00480E2D"/>
    <w:rsid w:val="00B52CEC"/>
    <w:rsid w:val="00F0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C574"/>
  <w15:chartTrackingRefBased/>
  <w15:docId w15:val="{E9D4A5A3-0D72-4E68-A66D-1172BA4B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2024-11-03T10:01:00Z</dcterms:created>
  <dcterms:modified xsi:type="dcterms:W3CDTF">2024-11-03T10:17:00Z</dcterms:modified>
</cp:coreProperties>
</file>