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9701D">
        <w:rPr>
          <w:rStyle w:val="a4"/>
          <w:color w:val="00CC00"/>
          <w:sz w:val="28"/>
          <w:szCs w:val="28"/>
        </w:rPr>
        <w:t>Консультация для родителей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9701D">
        <w:rPr>
          <w:rStyle w:val="a4"/>
          <w:color w:val="00CC00"/>
          <w:sz w:val="28"/>
          <w:szCs w:val="28"/>
        </w:rPr>
        <w:t>«Дидактическая игра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9701D">
        <w:rPr>
          <w:rStyle w:val="a4"/>
          <w:color w:val="00CC00"/>
          <w:sz w:val="28"/>
          <w:szCs w:val="28"/>
        </w:rPr>
        <w:t>как эффективное средство развития речевой активности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9701D">
        <w:rPr>
          <w:rStyle w:val="a4"/>
          <w:color w:val="00CC00"/>
          <w:sz w:val="28"/>
          <w:szCs w:val="28"/>
        </w:rPr>
        <w:t>в младшем дошкольном возрасте»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9701D">
        <w:rPr>
          <w:color w:val="4F5E62"/>
          <w:sz w:val="28"/>
          <w:szCs w:val="28"/>
        </w:rPr>
        <w:t> 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4F5E62"/>
          <w:sz w:val="28"/>
          <w:szCs w:val="28"/>
        </w:rPr>
        <w:t>     </w:t>
      </w:r>
      <w:r w:rsidRPr="0099701D">
        <w:rPr>
          <w:color w:val="000000"/>
          <w:sz w:val="28"/>
          <w:szCs w:val="28"/>
        </w:rPr>
        <w:t xml:space="preserve">Дидактическая игра представляет собой многоплановое, </w:t>
      </w:r>
      <w:r w:rsidRPr="0099701D">
        <w:rPr>
          <w:color w:val="000000"/>
          <w:sz w:val="28"/>
          <w:szCs w:val="28"/>
        </w:rPr>
        <w:t>сложное явление</w:t>
      </w:r>
      <w:r w:rsidRPr="0099701D">
        <w:rPr>
          <w:color w:val="000000"/>
          <w:sz w:val="28"/>
          <w:szCs w:val="28"/>
        </w:rPr>
        <w:t>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Дидактические игры развивают речь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 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 Некоторые игры требуют от детей активного использования родовых, видовых понятий, </w:t>
      </w:r>
      <w:r w:rsidRPr="0099701D">
        <w:rPr>
          <w:color w:val="000000"/>
          <w:sz w:val="28"/>
          <w:szCs w:val="28"/>
        </w:rPr>
        <w:t>например</w:t>
      </w:r>
      <w:r w:rsidRPr="0099701D">
        <w:rPr>
          <w:color w:val="000000"/>
          <w:sz w:val="28"/>
          <w:szCs w:val="28"/>
        </w:rPr>
        <w:t>, «назови одним словом» или «назови три предмета».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Нахождение антонимов, синонимов, слов, сходных по звучанию, – главная задача многих словесных игр. Если ребенку достается роль гида в игре «Путешествие по городу», то он охотно рассказывает «туристам» о достопримечательностях города. Так развивается монологическая речь ребенка.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 процессе многих игр развитие мышления и речи осуществляется в неразр</w:t>
      </w:r>
      <w:r>
        <w:rPr>
          <w:color w:val="000000"/>
          <w:sz w:val="28"/>
          <w:szCs w:val="28"/>
        </w:rPr>
        <w:t xml:space="preserve">ывной связи. Например, в игре </w:t>
      </w:r>
      <w:r w:rsidRPr="0099701D">
        <w:rPr>
          <w:color w:val="000000"/>
          <w:sz w:val="28"/>
          <w:szCs w:val="28"/>
        </w:rPr>
        <w:t>«</w:t>
      </w:r>
      <w:r w:rsidRPr="0099701D">
        <w:rPr>
          <w:color w:val="000000"/>
          <w:sz w:val="28"/>
          <w:szCs w:val="28"/>
        </w:rPr>
        <w:t>Угадай, что мы задумали» необходимо уметь ставить вопросы, на которые дети отвечают только двумя      словами: «да» или «нет». Активизируется речь при общении детей в игре, решение спорных вопросов. В игре развивается способность аргументировать свои утверждения, доводы.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Для обучения детей и созданы дидактические игры. Главная их особенность состоит в том, что задание ребенку предлагается в игровой форме. Дети играют, не подозревая, что осваивают какие-то знания, овладевают навыками действий с определенными предметами, учатся культуре общения друг с другом. Любая дидактическая игра содержит познавательную и воспитательную игровые составляющие, игровые действия.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Дидактическая игра представляет собой многоплановое сложное педагогическое явление: это и игровой метод обучения дошкольников, и форма обучения, и самостоятельная игровая деятельность, и средство всестороннего воспитания личности ребенка.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Все дидактические игры можно разделить на 3 основных вида: игры с предметами (игрушками), настольно-печатные и словесные игры.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При подборе игр перед детьми ставятся иногда слишком легкие или, наоборот, чрезмерно трудные задачи. Если игры по своей сложности не соответствуют </w:t>
      </w:r>
      <w:r w:rsidRPr="0099701D">
        <w:rPr>
          <w:color w:val="000000"/>
          <w:sz w:val="28"/>
          <w:szCs w:val="28"/>
        </w:rPr>
        <w:lastRenderedPageBreak/>
        <w:t>возрасту детей, они не могут в них играть и наоборот — слишком легкие дидактические задачи не возбуждают у них умственной активности.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Вводить новые игры нужно постепенно. Они должны быть доступны детям и вместе с тем требовать определенного напряжения сил, способствовать их развитию и самоорганизации.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Дидактические задачи разнообразны. Это может быть ознакомление с окружающим (природа, животный и растительный мир, люди, их быт, труд, события общественной жизни, развитие речи, (закрепление правильного звукопроизношения, обогащение словаря, развитие связной речи и мышления). Дидактические задачи могут быть связаны с закреплением элементарных математических представлений.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Большая роль в дидактической игре принадлежит правилам. Они определяют, что и как должен делать в игре каждый ребенок, указывают путь к достижению цели. Правила помогают развивать у детей способности торможения (особенно в младшем дошкольном возрасте). Они воспитывают у детей умение сдерживаться, управлять своим поведением.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Детям младшего дошкольного возраста очень трудно соблюдать очередность. Каждому хочется первым вынуть игрушку из «чудесного мешочка», получить карточку, назвать предмет и т. д. Но желание играть и играть в коллективе детей постепенно подводит их к умению тормозить это чувство, т. е. подчиняться правилам игры.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Немаловажная роль в дидактических играх принадлежит игровому действию. Игровое действие — это проявление активности детей в игровых целях: катать разноцветные шары, разбирать башенку, собирать матрешку, перекладывать кубики, отгадывать предметы по описанию, отгадывать, какое изменение произошло с предметами, расставленными на столе, выиграть соре</w:t>
      </w:r>
      <w:r w:rsidR="00F60EA1">
        <w:rPr>
          <w:color w:val="000000"/>
          <w:sz w:val="28"/>
          <w:szCs w:val="28"/>
        </w:rPr>
        <w:t xml:space="preserve">внование, выполнить роль медведя </w:t>
      </w:r>
      <w:r w:rsidRPr="0099701D">
        <w:rPr>
          <w:color w:val="000000"/>
          <w:sz w:val="28"/>
          <w:szCs w:val="28"/>
        </w:rPr>
        <w:t>и т. д.</w:t>
      </w:r>
    </w:p>
    <w:p w:rsidR="0099701D" w:rsidRPr="0099701D" w:rsidRDefault="0099701D" w:rsidP="00B8692A">
      <w:pPr>
        <w:pStyle w:val="a3"/>
        <w:shd w:val="clear" w:color="auto" w:fill="FFFFFF"/>
        <w:spacing w:before="0" w:beforeAutospacing="0" w:after="0" w:afterAutospacing="0" w:line="276" w:lineRule="auto"/>
        <w:ind w:left="426" w:right="543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Внимание малыша этого возраста пока еще неустойчиво, он быстро отвлекается. Задачи в дидактической игре требуют от него большей, чем в других играх, устойчивости внимания, усиленной мыслительной деятельности. Отсюда, для маленьких детей возникают известные трудности. Преодолеть их можно через занимательность в обучении, т.е. использование дидактической игры, повышающей интерес малыша к знаниям, и прежде всего, дидактической игрушке, которая привлекает внимание яркостью, интересным содержанием.</w:t>
      </w:r>
      <w:r w:rsidRPr="0099701D">
        <w:rPr>
          <w:color w:val="000000"/>
          <w:sz w:val="28"/>
          <w:szCs w:val="28"/>
        </w:rPr>
        <w:br/>
      </w:r>
      <w:r w:rsidR="00B8692A">
        <w:rPr>
          <w:color w:val="000000"/>
          <w:sz w:val="28"/>
          <w:szCs w:val="28"/>
        </w:rPr>
        <w:t xml:space="preserve">      </w:t>
      </w:r>
      <w:r w:rsidRPr="0099701D">
        <w:rPr>
          <w:color w:val="000000"/>
          <w:sz w:val="28"/>
          <w:szCs w:val="28"/>
        </w:rPr>
        <w:t>При проведении дидактической игры с ребенком младшего дошкольного возраста взрослый объясняет правила по ходу игры.</w:t>
      </w:r>
      <w:r w:rsidRPr="0099701D">
        <w:rPr>
          <w:color w:val="000000"/>
          <w:sz w:val="28"/>
          <w:szCs w:val="28"/>
        </w:rPr>
        <w:br/>
        <w:t xml:space="preserve">При </w:t>
      </w:r>
      <w:r w:rsidR="00B8692A" w:rsidRPr="0099701D">
        <w:rPr>
          <w:color w:val="000000"/>
          <w:sz w:val="28"/>
          <w:szCs w:val="28"/>
        </w:rPr>
        <w:t>этом он</w:t>
      </w:r>
      <w:r w:rsidRPr="0099701D">
        <w:rPr>
          <w:color w:val="000000"/>
          <w:sz w:val="28"/>
          <w:szCs w:val="28"/>
        </w:rPr>
        <w:t xml:space="preserve"> помнит о том, что его речь должна быть яркой, образной и в то же время спокойной. Большую требовательность следует проявлять к своим жестам. Малыш очень чутко реагирует на выражение </w:t>
      </w:r>
      <w:r w:rsidR="00B8692A">
        <w:rPr>
          <w:color w:val="000000"/>
          <w:sz w:val="28"/>
          <w:szCs w:val="28"/>
        </w:rPr>
        <w:t>лица, мимику, улыбку взрослого</w:t>
      </w:r>
      <w:r w:rsidRPr="0099701D">
        <w:rPr>
          <w:color w:val="000000"/>
          <w:sz w:val="28"/>
          <w:szCs w:val="28"/>
        </w:rPr>
        <w:t>. Это надо учитывать и при чтении художественной литературы.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lastRenderedPageBreak/>
        <w:t>Дидактические игры созданы для обучения через игру. Главная их особенность состоит в том, что задание предлагается детям в игровой форме. Дети играют, не подозревая, что получают новые знания, закрепляют навыки действий с различными предметами, учатся общаться со своими сверстниками и со взрослыми.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rStyle w:val="a4"/>
          <w:color w:val="000000"/>
          <w:sz w:val="28"/>
          <w:szCs w:val="28"/>
        </w:rPr>
        <w:t>Роль дидактических игр: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являются средством воспитания, с их помощью воспитатель воздействует на все стороны личности ребенка: на сознание, чувства, волю, отношения, поступки и поведение вообще;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выполняют обучающую функцию, являются средством первоначального обучения дошкольников, умственного воспитания; в них дети отражают окружающую жизнь и познают те или другие доступные для их восприятия и понимания факты, явления. Их содержание формирует у детей правильное отношение к предметам и явлениям окружающего мира, систематизирует и углубляет знания о родном крае, о людях разных профессий, представления о трудовой деятельности взрослых;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развивают сенсорные способности детей с помощью игр по ознакомлению детей с цветом, формой, величиной предметов;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развивают речь детей: расширяется и активизируется словарь, формируется правильное звукопроизношение, развивается связная речь, умение правильно высказывать свои мысли;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формируют нравственные представления о бережном отношении к окружающим предметам, игрушкам как результатам труда взрослых, о нормах поведения, о положительных и отрицательных качествах личности;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воспитывают уважение к человеку труда, вызывают интерес к трудовой деятельности, желание самим трудиться;</w:t>
      </w:r>
    </w:p>
    <w:p w:rsidR="0099701D" w:rsidRPr="0099701D" w:rsidRDefault="000809FB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— </w:t>
      </w:r>
      <w:r w:rsidR="0099701D" w:rsidRPr="0099701D">
        <w:rPr>
          <w:color w:val="000000"/>
          <w:sz w:val="28"/>
          <w:szCs w:val="28"/>
        </w:rPr>
        <w:t>красочным оформлением, художественным исполнением развивают эстетический вкус;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— способствуют физическому развитию: вызывают положительный эмоциональный подъем хорошее самочувствие, развивается и укрепляется мелкая мускулатура рук.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Дидактические игры — незаменимое средство обучения детей преодолению различных затруднений в умственной и нравственной их деятельности. Эти игры таят в себе большие возможности и воспитательного воздействия на детей дошкольного возраста.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rStyle w:val="a4"/>
          <w:color w:val="000000"/>
          <w:sz w:val="28"/>
          <w:szCs w:val="28"/>
        </w:rPr>
        <w:t>Игра с картинками</w:t>
      </w:r>
    </w:p>
    <w:p w:rsidR="0099701D" w:rsidRPr="0099701D" w:rsidRDefault="0099701D" w:rsidP="000809FB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Эта игра развивает внимание, сообразительность, приучает детей связно выражать свои мысли. Знакомит с классификацией предметов по разным признакам.</w:t>
      </w:r>
      <w:r w:rsidRPr="0099701D">
        <w:rPr>
          <w:color w:val="000000"/>
          <w:sz w:val="28"/>
          <w:szCs w:val="28"/>
        </w:rPr>
        <w:br/>
        <w:t>Для этой игры вам понадобятся картины или книжные иллюстрации. Пейзажи здесь не подойдут. Лучше использовать жанровую живопись и круп</w:t>
      </w:r>
      <w:r w:rsidR="000809FB">
        <w:rPr>
          <w:color w:val="000000"/>
          <w:sz w:val="28"/>
          <w:szCs w:val="28"/>
        </w:rPr>
        <w:t>ные иллюстрации.</w:t>
      </w:r>
      <w:r w:rsidRPr="0099701D">
        <w:rPr>
          <w:color w:val="000000"/>
          <w:sz w:val="28"/>
          <w:szCs w:val="28"/>
        </w:rPr>
        <w:br/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rStyle w:val="a4"/>
          <w:color w:val="000000"/>
          <w:sz w:val="28"/>
          <w:szCs w:val="28"/>
        </w:rPr>
        <w:lastRenderedPageBreak/>
        <w:t>Найди детеныша для мамы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ХОД: </w:t>
      </w:r>
      <w:r w:rsidR="000809FB" w:rsidRPr="0099701D">
        <w:rPr>
          <w:color w:val="000000"/>
          <w:sz w:val="28"/>
          <w:szCs w:val="28"/>
        </w:rPr>
        <w:t>Взрослый обращает</w:t>
      </w:r>
      <w:r w:rsidRPr="0099701D">
        <w:rPr>
          <w:color w:val="000000"/>
          <w:sz w:val="28"/>
          <w:szCs w:val="28"/>
        </w:rPr>
        <w:t xml:space="preserve"> внимание </w:t>
      </w:r>
      <w:r w:rsidR="000809FB" w:rsidRPr="0099701D">
        <w:rPr>
          <w:color w:val="000000"/>
          <w:sz w:val="28"/>
          <w:szCs w:val="28"/>
        </w:rPr>
        <w:t>ребенка на</w:t>
      </w:r>
      <w:r w:rsidRPr="0099701D">
        <w:rPr>
          <w:color w:val="000000"/>
          <w:sz w:val="28"/>
          <w:szCs w:val="28"/>
        </w:rPr>
        <w:t xml:space="preserve"> машину, которая привезла гостей, и рассказывает. Однажды телёнок, котёнок, щенок и жеребёнок убежали далеко от мамы и заблудились; встревоженные мамы поехали на машине искать их. Котёнок, он был самым маленьким, споткнулся и замяукал. Как он замяукал?   Услышала его кошка и позвала: «Мяу-мяу».</w:t>
      </w:r>
    </w:p>
    <w:p w:rsidR="0099701D" w:rsidRPr="0099701D" w:rsidRDefault="000809FB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 предлагает</w:t>
      </w:r>
      <w:r w:rsidR="0099701D" w:rsidRPr="0099701D">
        <w:rPr>
          <w:color w:val="000000"/>
          <w:sz w:val="28"/>
          <w:szCs w:val="28"/>
        </w:rPr>
        <w:t xml:space="preserve"> ребенку   взять из кузова машины кошку (найди её среди других «мам»), вместе с этой игрушкой подойти к столу, на котором лежат картинки с изображением котёнка, жеребёнка, телёнка и щенка, и выбрать детёныш кошкой.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rStyle w:val="a4"/>
          <w:color w:val="000000"/>
          <w:sz w:val="28"/>
          <w:szCs w:val="28"/>
        </w:rPr>
        <w:t xml:space="preserve">«Развитие речи дошкольников </w:t>
      </w:r>
      <w:r w:rsidR="000809FB" w:rsidRPr="0099701D">
        <w:rPr>
          <w:rStyle w:val="a4"/>
          <w:color w:val="000000"/>
          <w:sz w:val="28"/>
          <w:szCs w:val="28"/>
        </w:rPr>
        <w:t>в дидактических</w:t>
      </w:r>
      <w:r w:rsidRPr="0099701D">
        <w:rPr>
          <w:rStyle w:val="a4"/>
          <w:color w:val="000000"/>
          <w:sz w:val="28"/>
          <w:szCs w:val="28"/>
        </w:rPr>
        <w:t xml:space="preserve"> играх»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Дидактические игры – одно из средств воспитания и обучения дошкольников. С их помощью у детей развиваются любознательность, мышле</w:t>
      </w:r>
      <w:r w:rsidRPr="0099701D">
        <w:rPr>
          <w:color w:val="000000"/>
          <w:sz w:val="28"/>
          <w:szCs w:val="28"/>
        </w:rPr>
        <w:softHyphen/>
        <w:t>ние, речь, воображение, память, расширяются и за</w:t>
      </w:r>
      <w:r w:rsidRPr="0099701D">
        <w:rPr>
          <w:color w:val="000000"/>
          <w:sz w:val="28"/>
          <w:szCs w:val="28"/>
        </w:rPr>
        <w:softHyphen/>
        <w:t>крепляются представления об окружающем мире.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Дидактические игры, направленные на развитие речи, логического мышления и закрепление эле</w:t>
      </w:r>
      <w:r w:rsidRPr="0099701D">
        <w:rPr>
          <w:color w:val="000000"/>
          <w:sz w:val="28"/>
          <w:szCs w:val="28"/>
        </w:rPr>
        <w:softHyphen/>
        <w:t>ментарных математических представлений.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Усвоение знаний детьми происходит значительно быстрее в игре, чем на занятиях.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 и его эмоциональной связи с остальными участниками.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Для того, чтобы заниматься развитием речи с ребенком, вовсе необязательно усаживать ребенка за стол, создавать атмосферу урока. Существует много игр, в которые можно играть с малышом по дороге в детский сад, на прогулке, в транспорте.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Кроме этого, играя с ребенком, вы создаете эмоциональную связь, дружеские доверительные отношения с ним.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rStyle w:val="a4"/>
          <w:color w:val="000000"/>
          <w:sz w:val="28"/>
          <w:szCs w:val="28"/>
        </w:rPr>
        <w:t>Дидактические игры по развитию речи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Уважаемые родители!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Чтобы </w:t>
      </w:r>
      <w:r w:rsidR="00C0204A" w:rsidRPr="0099701D">
        <w:rPr>
          <w:color w:val="000000"/>
          <w:sz w:val="28"/>
          <w:szCs w:val="28"/>
        </w:rPr>
        <w:t>речь ваших</w:t>
      </w:r>
      <w:r w:rsidRPr="0099701D">
        <w:rPr>
          <w:color w:val="000000"/>
          <w:sz w:val="28"/>
          <w:szCs w:val="28"/>
        </w:rPr>
        <w:t xml:space="preserve"> детей была правильной и грамотной рекомендую играть с ребятами в дидактические игры по развитию речи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«Закончи предложение»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(употребление сложноподчинённых предложений)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Мама положила хлеб… куда? </w:t>
      </w:r>
      <w:proofErr w:type="gramStart"/>
      <w:r w:rsidRPr="0099701D">
        <w:rPr>
          <w:color w:val="000000"/>
          <w:sz w:val="28"/>
          <w:szCs w:val="28"/>
        </w:rPr>
        <w:t>( в</w:t>
      </w:r>
      <w:proofErr w:type="gramEnd"/>
      <w:r w:rsidRPr="0099701D">
        <w:rPr>
          <w:color w:val="000000"/>
          <w:sz w:val="28"/>
          <w:szCs w:val="28"/>
        </w:rPr>
        <w:t xml:space="preserve"> хлебницу)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Брат насыпал сахар… куда? </w:t>
      </w:r>
      <w:proofErr w:type="gramStart"/>
      <w:r w:rsidRPr="0099701D">
        <w:rPr>
          <w:color w:val="000000"/>
          <w:sz w:val="28"/>
          <w:szCs w:val="28"/>
        </w:rPr>
        <w:t>( в</w:t>
      </w:r>
      <w:proofErr w:type="gramEnd"/>
      <w:r w:rsidRPr="0099701D">
        <w:rPr>
          <w:color w:val="000000"/>
          <w:sz w:val="28"/>
          <w:szCs w:val="28"/>
        </w:rPr>
        <w:t xml:space="preserve"> сахарницу)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Бабушка сделала вкусный салат и положила его… куда? </w:t>
      </w:r>
      <w:proofErr w:type="gramStart"/>
      <w:r w:rsidRPr="0099701D">
        <w:rPr>
          <w:color w:val="000000"/>
          <w:sz w:val="28"/>
          <w:szCs w:val="28"/>
        </w:rPr>
        <w:t>( в</w:t>
      </w:r>
      <w:proofErr w:type="gramEnd"/>
      <w:r w:rsidRPr="0099701D">
        <w:rPr>
          <w:color w:val="000000"/>
          <w:sz w:val="28"/>
          <w:szCs w:val="28"/>
        </w:rPr>
        <w:t xml:space="preserve"> салатницу)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Папа принёс конфеты и положил их … куда? (в </w:t>
      </w:r>
      <w:proofErr w:type="spellStart"/>
      <w:r w:rsidRPr="0099701D">
        <w:rPr>
          <w:color w:val="000000"/>
          <w:sz w:val="28"/>
          <w:szCs w:val="28"/>
        </w:rPr>
        <w:t>конфетницу</w:t>
      </w:r>
      <w:proofErr w:type="spellEnd"/>
      <w:r w:rsidRPr="0099701D">
        <w:rPr>
          <w:color w:val="000000"/>
          <w:sz w:val="28"/>
          <w:szCs w:val="28"/>
        </w:rPr>
        <w:t>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Марина не пошла сегодня в школу, потому что… </w:t>
      </w:r>
      <w:proofErr w:type="gramStart"/>
      <w:r w:rsidRPr="0099701D">
        <w:rPr>
          <w:color w:val="000000"/>
          <w:sz w:val="28"/>
          <w:szCs w:val="28"/>
        </w:rPr>
        <w:t>( заболела</w:t>
      </w:r>
      <w:proofErr w:type="gramEnd"/>
      <w:r w:rsidRPr="0099701D">
        <w:rPr>
          <w:color w:val="000000"/>
          <w:sz w:val="28"/>
          <w:szCs w:val="28"/>
        </w:rPr>
        <w:t>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lastRenderedPageBreak/>
        <w:t>Мы включили обогреватели, потому что… (стало холодно)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Я не хочу спать, потому что… </w:t>
      </w:r>
      <w:r w:rsidR="00C0204A" w:rsidRPr="0099701D">
        <w:rPr>
          <w:color w:val="000000"/>
          <w:sz w:val="28"/>
          <w:szCs w:val="28"/>
        </w:rPr>
        <w:t>(ещё</w:t>
      </w:r>
      <w:r w:rsidRPr="0099701D">
        <w:rPr>
          <w:color w:val="000000"/>
          <w:sz w:val="28"/>
          <w:szCs w:val="28"/>
        </w:rPr>
        <w:t xml:space="preserve"> рано)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Мы поедем завтра в лес, если… (будет хорошая погода)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Кошка забралась на дерево, чтобы</w:t>
      </w:r>
      <w:r w:rsidR="00C0204A" w:rsidRPr="0099701D">
        <w:rPr>
          <w:color w:val="000000"/>
          <w:sz w:val="28"/>
          <w:szCs w:val="28"/>
        </w:rPr>
        <w:t>… (</w:t>
      </w:r>
      <w:r w:rsidRPr="0099701D">
        <w:rPr>
          <w:color w:val="000000"/>
          <w:sz w:val="28"/>
          <w:szCs w:val="28"/>
        </w:rPr>
        <w:t>спастись то собаки)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«Кому угощение?»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(употребление трудных форм существительных)</w:t>
      </w:r>
    </w:p>
    <w:p w:rsidR="0099701D" w:rsidRPr="0099701D" w:rsidRDefault="00C0204A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 говорит</w:t>
      </w:r>
      <w:r w:rsidR="0099701D" w:rsidRPr="0099701D">
        <w:rPr>
          <w:color w:val="000000"/>
          <w:sz w:val="28"/>
          <w:szCs w:val="28"/>
        </w:rPr>
        <w:t xml:space="preserve">, что в корзинке подарки для зверей, но боится перепутать кому что. Просит помочь. Предлагаются </w:t>
      </w:r>
      <w:r w:rsidRPr="0099701D">
        <w:rPr>
          <w:color w:val="000000"/>
          <w:sz w:val="28"/>
          <w:szCs w:val="28"/>
        </w:rPr>
        <w:t>картинки с</w:t>
      </w:r>
      <w:r w:rsidR="0099701D" w:rsidRPr="0099701D">
        <w:rPr>
          <w:color w:val="000000"/>
          <w:sz w:val="28"/>
          <w:szCs w:val="28"/>
        </w:rPr>
        <w:t xml:space="preserve"> изображением медведя, птиц — гусей, кур, лебедей, лошади, волка, лисы, рыси, обезьяны, кенгуру, жирафа, слона. Кому мёд? Кому зерно? Кому мясо? Кому фрукты?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«Назови три слова» </w:t>
      </w:r>
      <w:r w:rsidRPr="0099701D">
        <w:rPr>
          <w:color w:val="000000"/>
          <w:sz w:val="28"/>
          <w:szCs w:val="28"/>
        </w:rPr>
        <w:t>(активизация словаря)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Что можно купить? (платье, костюм, брюки)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 xml:space="preserve">Что можно варить? Что можно читать? Чем можно рисовать? Что может летать? Что может плавать? </w:t>
      </w:r>
      <w:r w:rsidR="00C0204A" w:rsidRPr="0099701D">
        <w:rPr>
          <w:color w:val="000000"/>
          <w:sz w:val="28"/>
          <w:szCs w:val="28"/>
        </w:rPr>
        <w:t>Что (</w:t>
      </w:r>
      <w:r w:rsidRPr="0099701D">
        <w:rPr>
          <w:color w:val="000000"/>
          <w:sz w:val="28"/>
          <w:szCs w:val="28"/>
        </w:rPr>
        <w:t>кто) может скакать? и т. д.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«Кто кем хочет стать?»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(употребление трудных форм глагола)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Детям предлагаются сюжетные картинки с изображением трудовых действий. Чем заняты мальчики? (Мальчики хотят сделать макет самолёта) Кем они хотят стать? (Они хотят стать лётчиками). Детям предлагается придумать предложение со словом хотим или хочу.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«Зоопарк»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(развитие связной речи).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Дети садятся в круг, получая по картинке, не показывая их друг другу. Каждый должен описать своё животное, не называя его, по такому плану: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Внешний вид;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Чем питается.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Для игры используются «игровые часы». Вначале крутят стрелку. На кого она укажет, тот начинает рассказ. Затем вращением стрелки определяют, кто должен отгадывать описываемое животное.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«Сравни предметы»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(на развитие наблюдательности, уточнение словаря за счёт названий деталей и частей предметов, их качеств).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 игре можно использовать как вещи и игрушки, одинаковые по названию, но отличающиеся какими-то признаками или деталями, так и парные предметные картинки. Например, два ведра, два фартука, две рубашки, две ложки и т.д.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 сообщает, что прислали посылку. Что же это? Достаёт вещи. «Сейчас мы их внимательно рассмотрим. Я буду рассказывать об одной вещи, а кто-то из вас — о другой. Рассказывать будем по очереди».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proofErr w:type="gramStart"/>
      <w:r w:rsidRPr="0099701D">
        <w:rPr>
          <w:color w:val="000000"/>
          <w:sz w:val="28"/>
          <w:szCs w:val="28"/>
        </w:rPr>
        <w:lastRenderedPageBreak/>
        <w:t>Например</w:t>
      </w:r>
      <w:proofErr w:type="gramEnd"/>
      <w:r w:rsidRPr="0099701D">
        <w:rPr>
          <w:color w:val="000000"/>
          <w:sz w:val="28"/>
          <w:szCs w:val="28"/>
        </w:rPr>
        <w:t>: Взрослый: «У меня нарядный фартук».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«У меня рабочий фартук».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Взрослый: «Он белого цвета в красный горошек».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«А мой — тёмно-синего цвета».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Взрослый: «Мой украшен кружевными оборками».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«А мой — красной лентой».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-1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Взрослый: «У этого фартука по бокам два кармана».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«А у этого — один большой на груди».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Взрослый: «На этих карманах — узор из цветов».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«А на этом нарисованы инструменты».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Взрослый: «В этом фартуке накрывают на стол».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Ребёнок: «А этот одевают для работы в мастерской».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«Кто кем был или что чем было»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(активизация словаря и расширение знаний об окружающем).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 w:rsidR="0099701D" w:rsidRPr="0099701D" w:rsidRDefault="00C0204A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 xml:space="preserve"> </w:t>
      </w:r>
      <w:r w:rsidR="0099701D" w:rsidRPr="0099701D">
        <w:rPr>
          <w:color w:val="000000"/>
          <w:sz w:val="28"/>
          <w:szCs w:val="28"/>
          <w:u w:val="single"/>
        </w:rPr>
        <w:t>«Подбери рифму»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(развивает фонематический слух).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Взрослый объясняет, что все слова звучат по-разному, но есть среди них и такие, которые звучат немножко похоже. Предлагает помочь подобрать слово.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По дороге шёл жучок,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Песню пел в траве … (сверчок).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Можно использовать любые стихи или отдельные рифмы.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  <w:u w:val="single"/>
        </w:rPr>
        <w:t>«Назови части предмета»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(обогащение словаря, развитие умения соотносить предмет и его части).</w:t>
      </w:r>
    </w:p>
    <w:p w:rsidR="0099701D" w:rsidRPr="0099701D" w:rsidRDefault="00A22F20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Взрослый </w:t>
      </w:r>
      <w:r w:rsidRPr="0099701D">
        <w:rPr>
          <w:color w:val="000000"/>
          <w:sz w:val="28"/>
          <w:szCs w:val="28"/>
        </w:rPr>
        <w:t>показывает</w:t>
      </w:r>
      <w:r w:rsidR="0099701D" w:rsidRPr="0099701D">
        <w:rPr>
          <w:color w:val="000000"/>
          <w:sz w:val="28"/>
          <w:szCs w:val="28"/>
        </w:rPr>
        <w:t xml:space="preserve"> картинки с изображением дома, грузовика, дерева, птицы и т.д.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I вариант: дети по очереди называют части предметов.</w:t>
      </w:r>
    </w:p>
    <w:p w:rsidR="0099701D" w:rsidRPr="0099701D" w:rsidRDefault="0099701D" w:rsidP="0099701D">
      <w:pPr>
        <w:pStyle w:val="a3"/>
        <w:shd w:val="clear" w:color="auto" w:fill="FFFFFF"/>
        <w:spacing w:before="0" w:beforeAutospacing="0" w:after="0" w:afterAutospacing="0" w:line="276" w:lineRule="auto"/>
        <w:ind w:left="426" w:right="543" w:firstLine="426"/>
        <w:jc w:val="both"/>
        <w:rPr>
          <w:color w:val="181818"/>
          <w:sz w:val="28"/>
          <w:szCs w:val="28"/>
        </w:rPr>
      </w:pPr>
      <w:r w:rsidRPr="0099701D">
        <w:rPr>
          <w:color w:val="000000"/>
          <w:sz w:val="28"/>
          <w:szCs w:val="28"/>
        </w:rPr>
        <w:t>II вариант: каждый ребёнок получает рисунок и сам называет все части.</w:t>
      </w:r>
    </w:p>
    <w:p w:rsidR="0099701D" w:rsidRPr="0099701D" w:rsidRDefault="0099701D" w:rsidP="0099701D">
      <w:pPr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99701D" w:rsidRPr="0099701D" w:rsidSect="0099701D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9E"/>
    <w:rsid w:val="000809FB"/>
    <w:rsid w:val="00313A1A"/>
    <w:rsid w:val="004F459E"/>
    <w:rsid w:val="0099701D"/>
    <w:rsid w:val="00A22F20"/>
    <w:rsid w:val="00A27FEF"/>
    <w:rsid w:val="00B8692A"/>
    <w:rsid w:val="00C0204A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BE753-0AA0-4821-86B2-63AFED07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8</cp:revision>
  <dcterms:created xsi:type="dcterms:W3CDTF">2024-10-17T08:29:00Z</dcterms:created>
  <dcterms:modified xsi:type="dcterms:W3CDTF">2024-10-17T09:20:00Z</dcterms:modified>
</cp:coreProperties>
</file>