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680" w:rsidRDefault="00242680" w:rsidP="00242680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.35pt;margin-top:21.5pt;width:758.35pt;height:554.5pt;z-index:251661312" filled="f" stroked="f">
            <v:textbox>
              <w:txbxContent>
                <w:p w:rsidR="00CF4D49" w:rsidRDefault="00B9734E" w:rsidP="00242680">
                  <w:pPr>
                    <w:jc w:val="both"/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734.95pt;height:47.7pt" fillcolor="#06c" strokecolor="#9cf" strokeweight="1.5pt">
                        <v:shadow on="t" color="#900"/>
                        <v:textpath style="font-family:&quot;Impact&quot;;v-text-kern:t" trim="t" fitpath="t" string="Консультация для родителей&#10;&quot;Знакомим ребенка с семейным бюджетом&quot;&#10;"/>
                      </v:shape>
                    </w:pict>
                  </w:r>
                </w:p>
                <w:p w:rsidR="00CF4D49" w:rsidRDefault="00CF4D49" w:rsidP="00242680">
                  <w:pPr>
                    <w:jc w:val="both"/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</w:pPr>
                </w:p>
                <w:p w:rsidR="00242680" w:rsidRPr="00CF4D49" w:rsidRDefault="00242680" w:rsidP="00242680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Для многих родителей вопросы, которые задает ребенок о ваших личных финансах</w:t>
                  </w:r>
                  <w:r w:rsidR="00CF4D49"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и семейном бюджете, являются не самыми простыми. Прошли времена, когда считалось кощунством говорить с детьми о деньгах. Многие родители стараются воспитать своего ребенка как человека с высокими идеалами и принципами. Но, вступая во взрослую жизнь, дети сталкиваются с реалиями материалистичного мира. Куда правильнее и с точки зрения воспитания, и с точки зрения приобщения к большой жизни научить ребенка реально смотреть на вещи.</w:t>
                  </w:r>
                </w:p>
                <w:p w:rsidR="00242680" w:rsidRPr="00CF4D49" w:rsidRDefault="00242680" w:rsidP="00242680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Психологи, педагоги, социологи по всему миру ведут горячие споры по поводу того, когда начинать приобщать малышей к взрослому миру, где «все продается и все покупается». Несмотря на разницу во мнениях, все специалисты сходятся в одном: ГОВОРИТЬ С РЕБЕНКОМ О ДЕНЬГАХ НУЖНО ОБЯЗАТЕЛЬНО.</w:t>
                  </w:r>
                </w:p>
                <w:p w:rsidR="00242680" w:rsidRPr="00CF4D49" w:rsidRDefault="00242680" w:rsidP="00242680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Это нужно для того, чтобы наши дети научились ценить деньги, но не поклоняться им; чтобы были бережливыми, но не жадными; могли разумно тратить деньги, но не сорить ими. В пять-шесть лет, когда ребенок начинает воспринимать себя как личность, родители могут давать ему первые карманные деньги. Небольшие суммы сразу добавят ему самостоятельности и независимости, малыш будет чувствовать себя как «настоящий взрослый», даже если вы начнете с мелочи, которая для семьи незначима.</w:t>
                  </w:r>
                </w:p>
                <w:p w:rsidR="00242680" w:rsidRPr="00CF4D49" w:rsidRDefault="00242680" w:rsidP="00242680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Карманные деньги не только дают детям представление о денежных знаках, но и учат обращаться с ними. Ребенок должен понимать, что деньги — это необходимая для жизни вещь, но отнюдь не предмет поклонения, что они не цель, а средство. И, для того чтобы эти средства были всегда, нужно не только уметь зарабатывать, но и экономить, а также делать сбережения.</w:t>
                  </w:r>
                </w:p>
                <w:p w:rsidR="00242680" w:rsidRPr="00242680" w:rsidRDefault="00242680" w:rsidP="00242680">
                  <w:pPr>
                    <w:jc w:val="both"/>
                    <w:rPr>
                      <w:rFonts w:ascii="Bookman Old Style" w:hAnsi="Bookman Old Style" w:cs="Times New Roman"/>
                      <w:color w:val="FF0000"/>
                      <w:sz w:val="28"/>
                      <w:szCs w:val="28"/>
                    </w:rPr>
                  </w:pPr>
                </w:p>
                <w:p w:rsidR="00242680" w:rsidRDefault="00242680" w:rsidP="00242680">
                  <w:pPr>
                    <w:jc w:val="center"/>
                  </w:pPr>
                </w:p>
              </w:txbxContent>
            </v:textbox>
          </v:shape>
        </w:pict>
      </w:r>
      <w:r w:rsidRPr="00242680">
        <w:rPr>
          <w:rFonts w:ascii="Bookman Old Style" w:hAnsi="Bookman Old Style" w:cs="Times New Roman"/>
          <w:b/>
          <w:sz w:val="28"/>
          <w:szCs w:val="28"/>
        </w:rPr>
        <w:drawing>
          <wp:inline distT="0" distB="0" distL="0" distR="0">
            <wp:extent cx="10692130" cy="7488229"/>
            <wp:effectExtent l="19050" t="0" r="0" b="0"/>
            <wp:docPr id="3" name="Рисунок 1" descr="C:\Users\Сад №1\Desktop\ЭКОНОМИКА\Новая презентация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ЭКОНОМИКА\Новая презентация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54" r="1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48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680" w:rsidRDefault="00CF4D49" w:rsidP="00242680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pict>
          <v:shape id="_x0000_s1030" type="#_x0000_t202" style="position:absolute;left:0;text-align:left;margin-left:68.6pt;margin-top:49.55pt;width:727.2pt;height:517pt;z-index:251663360" filled="f" stroked="f">
            <v:textbox style="mso-next-textbox:#_x0000_s1030">
              <w:txbxContent>
                <w:p w:rsidR="00CF4D49" w:rsidRPr="00CF4D49" w:rsidRDefault="00CF4D49" w:rsidP="00CF4D49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В каждой семье родители сами определяют количество карманных денег: на проезд в общественном транспорте, на школьные обеды и мелкие покупки. В семьях с достаточно высоким доходом родители стараются не давать своему ребенку слишком много денег, опасаясь неразумных трат. В малообеспеченных семьях боятся, что сумма будет слишком маленькой, и у ребенка возникнет комплекс неполноценности. На самом деле не существует оптимального размера суммы карманных денег для ребенка. Специалисты советуют, что денег нужно давать именно столько, сколько позволяют ваши личные финансы и семейный бюджет в зависимости от возраста и характера ребенка.</w:t>
                  </w:r>
                </w:p>
                <w:p w:rsidR="00CF4D49" w:rsidRPr="00CF4D49" w:rsidRDefault="00CF4D49" w:rsidP="00CF4D49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Родители должны помнить, что даже очень большая сумма, выданная на карманные расходы, не способна компенсировать недостаток внимания близких людей. А также не стоит чересчур строго контролировать траты, отбирать «излишки», не выдавать карманные деньги в наказание за любые проступки, полученная двойка за невыполненный урок — не повод для таких лишений. Не ругайте своих детей, если деньги у них украли или они их потеряли, ведь это может случиться с каждым.</w:t>
                  </w:r>
                </w:p>
                <w:p w:rsidR="00CF4D49" w:rsidRDefault="00CF4D49" w:rsidP="00CF4D49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Помимо умения разумно использовать карманные деньги, ребенок должен иметь представление о семейном бюджете, знать основные источники формирования семейного бюджета, бережно к нему относиться, ценить труд всех членов семьи.</w:t>
                  </w:r>
                </w:p>
                <w:p w:rsidR="00CF4D49" w:rsidRPr="00CF4D49" w:rsidRDefault="00CF4D49" w:rsidP="00CF4D49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</w:p>
                <w:p w:rsidR="00CF4D49" w:rsidRDefault="00CF4D49" w:rsidP="00CF4D49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98518" cy="1864870"/>
                        <wp:effectExtent l="19050" t="0" r="0" b="0"/>
                        <wp:docPr id="10" name="Рисунок 8" descr="C:\Users\Сад №1\Desktop\1625244627_39-kartinkin-com-p-fon-finansovaya-gramotnost-dlya-doshkolnik-40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Сад №1\Desktop\1625244627_39-kartinkin-com-p-fon-finansovaya-gramotnost-dlya-doshkolnik-40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5612" cy="18850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CF4D49">
        <w:rPr>
          <w:rFonts w:ascii="Bookman Old Style" w:hAnsi="Bookman Old Style" w:cs="Times New Roman"/>
          <w:b/>
          <w:sz w:val="28"/>
          <w:szCs w:val="28"/>
        </w:rPr>
        <w:drawing>
          <wp:inline distT="0" distB="0" distL="0" distR="0">
            <wp:extent cx="10692130" cy="7488229"/>
            <wp:effectExtent l="19050" t="0" r="0" b="0"/>
            <wp:docPr id="6" name="Рисунок 1" descr="C:\Users\Сад №1\Desktop\ЭКОНОМИКА\Новая презентация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ЭКОНОМИКА\Новая презентация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54" r="1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48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680" w:rsidRDefault="00242680" w:rsidP="00242680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pict>
          <v:shape id="_x0000_s1028" type="#_x0000_t202" style="position:absolute;left:0;text-align:left;margin-left:50.65pt;margin-top:106.6pt;width:752pt;height:451.85pt;z-index:251662336" filled="f" stroked="f">
            <v:textbox>
              <w:txbxContent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B9734E"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  <w:t>Можно предложить ребенку составить наглядную таблицу доходов и расходов семьи</w:t>
                  </w: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.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Доходы                                                       Расходы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Зарплата                                </w:t>
                  </w:r>
                  <w:r w:rsidR="00B9734E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                    </w:t>
                  </w: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Квартплата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Пенсия                                                       Транспортные услуги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Стипендия                                                 </w:t>
                  </w:r>
                  <w:r w:rsidR="00B9734E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Продукты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Пособие                                                     </w:t>
                  </w:r>
                  <w:r w:rsidR="00B9734E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  </w:t>
                  </w: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Лекарства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Гонорар                                                      </w:t>
                  </w:r>
                  <w:r w:rsidR="00B9734E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 </w:t>
                  </w: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Оплата за детский сад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Проценты                                                    Секции, кружки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Прибыль                                                      Одежда, обувь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Кредит за товар</w:t>
                  </w:r>
                </w:p>
                <w:p w:rsidR="00CF4D49" w:rsidRPr="00B9734E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B9734E"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  <w:t>Специалисты в области экономики и финансов советуют распределять средства таким нехитрым способом: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60% – основные расходы, продукты питания и ежемесячные хозяйственные расходы;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10% – накопления, которые пойдут на крупные покупки или поездки;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10% – накопления с </w:t>
                  </w:r>
                  <w:proofErr w:type="gramStart"/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дальней перспективой</w:t>
                  </w:r>
                  <w:proofErr w:type="gramEnd"/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 (образование, пенсионные и т. п.);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10% – развлечения и удовольствия;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10% – </w:t>
                  </w:r>
                  <w:proofErr w:type="gramStart"/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разное</w:t>
                  </w:r>
                  <w:proofErr w:type="gramEnd"/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, непредвиденные расходы.</w:t>
                  </w:r>
                </w:p>
                <w:p w:rsidR="00CF4D49" w:rsidRPr="00CF4D49" w:rsidRDefault="00CF4D49" w:rsidP="00CF4D49">
                  <w:pPr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Совместное планирование бюджета поможет ребенку увидеть, на что тратятся в семье деньги, а на чем можно сэкономить, чтобы</w:t>
                  </w:r>
                  <w:r w:rsidRPr="00242680">
                    <w:rPr>
                      <w:rFonts w:ascii="Bookman Old Style" w:hAnsi="Bookman Old Style" w:cs="Times New Roman"/>
                      <w:sz w:val="28"/>
                      <w:szCs w:val="28"/>
                    </w:rPr>
                    <w:t xml:space="preserve"> </w:t>
                  </w: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впоследствии приобрести необходимую вещь или скопить средства на семейный отдых.</w:t>
                  </w:r>
                </w:p>
                <w:p w:rsidR="00242680" w:rsidRDefault="00242680"/>
              </w:txbxContent>
            </v:textbox>
          </v:shape>
        </w:pict>
      </w: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818107" cy="7576457"/>
            <wp:effectExtent l="19050" t="0" r="2293" b="0"/>
            <wp:docPr id="1" name="Рисунок 1" descr="C:\Users\Сад №1\Desktop\ЭКОНОМИКА\Новая презентация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ЭКОНОМИКА\Новая презентация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54" r="1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2496" cy="7572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680" w:rsidRDefault="00CF4D49" w:rsidP="00242680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noProof/>
          <w:sz w:val="28"/>
          <w:szCs w:val="28"/>
          <w:lang w:eastAsia="ru-RU"/>
        </w:rPr>
        <w:lastRenderedPageBreak/>
        <w:pict>
          <v:shape id="_x0000_s1031" type="#_x0000_t202" style="position:absolute;left:0;text-align:left;margin-left:39.25pt;margin-top:25.25pt;width:763.05pt;height:537.65pt;z-index:251664384" filled="f" stroked="f">
            <v:textbox>
              <w:txbxContent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Чтобы научить ребенка отличать необходимые потребности от тех, без которых в настоящее время человек может обойтись, сыграйте с ним в игру. Заготовьте карточки со словами-товарами, и предложите ребенку выстроить их в таком порядке, чтобы распределить последовательность расходов на эти товары по необходимости: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– плеер,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– швейная машина,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– стиральная машина,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– холодильник,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– розовая кофточка.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Обсудите с ребенком, что необходимо для семьи приобрести в первую очередь, а с чем можно повременить.</w:t>
                  </w:r>
                </w:p>
                <w:p w:rsidR="00B9734E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В игровой форме проверьте знания ребенка: как можно экономить домашние средства, грамотно планировать бюджет, чтобы расходы не превышали доходы. </w:t>
                  </w:r>
                </w:p>
                <w:p w:rsidR="00CF4D49" w:rsidRPr="00B9734E" w:rsidRDefault="00B9734E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  <w:t>Игра «</w:t>
                  </w:r>
                  <w:proofErr w:type="spellStart"/>
                  <w:r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  <w:t>Да-Нет</w:t>
                  </w:r>
                  <w:proofErr w:type="spellEnd"/>
                  <w:r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  <w:t>»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1. Уходя из дома, не забывайте выключать свет. (Да)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2. Чаще обедайте в ресторанах и кафе. (Нет)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3. Требуя новую игрушку, подумай о семейном бюджете. (Да)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4. Проси у родителей новую игрушку к каждому празднику. (Нет)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5. Экономя семейный бюджет, откажись от экскурсии в музей. (Нет)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6. Сходил в магазин, оставь сдачу себе. (Нет)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7. Бережно относись к своим вещам. (Да)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8. Чаще пользуйтесь услугами такси. (Нет)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 xml:space="preserve">9. Старайся больше ходить пешком. (Да) 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10. Чаще разговаривай по сотовому телефону с друзьями. (Нет)</w:t>
                  </w:r>
                </w:p>
                <w:p w:rsidR="00CF4D49" w:rsidRPr="00CF4D49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color w:val="002060"/>
                      <w:sz w:val="28"/>
                      <w:szCs w:val="28"/>
                    </w:rPr>
                    <w:t>Экономические игры с дошкольниками являются не столько развлечением, сколько подготовкой к взрослой жизни. Если ребенок научится планировать бюджет в незатейливой форме, то в будущем, возможно, его ждет финансовый успех.</w:t>
                  </w:r>
                </w:p>
                <w:p w:rsidR="00CF4D49" w:rsidRPr="00CF4D49" w:rsidRDefault="00CF4D49" w:rsidP="00CF4D49">
                  <w:pPr>
                    <w:jc w:val="both"/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CF4D49">
                    <w:rPr>
                      <w:rFonts w:ascii="Bookman Old Style" w:hAnsi="Bookman Old Style" w:cs="Times New Roman"/>
                      <w:b/>
                      <w:color w:val="002060"/>
                      <w:sz w:val="28"/>
                      <w:szCs w:val="28"/>
                    </w:rPr>
                    <w:t>Ссылка: https://nsportal.ru/detskiy-sad/materialy-dlya-roditeley/2019/09/23/konsultatsiya-dlya-roditeley-znakomim-rebenka-s</w:t>
                  </w:r>
                </w:p>
                <w:p w:rsidR="00CF4D49" w:rsidRPr="00242680" w:rsidRDefault="00CF4D49" w:rsidP="00CF4D49">
                  <w:pPr>
                    <w:spacing w:after="0"/>
                    <w:jc w:val="both"/>
                    <w:rPr>
                      <w:rFonts w:ascii="Bookman Old Style" w:hAnsi="Bookman Old Style" w:cs="Times New Roman"/>
                      <w:sz w:val="28"/>
                      <w:szCs w:val="28"/>
                    </w:rPr>
                  </w:pPr>
                </w:p>
                <w:p w:rsidR="00CF4D49" w:rsidRDefault="00CF4D49"/>
              </w:txbxContent>
            </v:textbox>
          </v:shape>
        </w:pict>
      </w:r>
      <w:r w:rsidRPr="00CF4D49">
        <w:rPr>
          <w:rFonts w:ascii="Bookman Old Style" w:hAnsi="Bookman Old Style" w:cs="Times New Roman"/>
          <w:b/>
          <w:sz w:val="28"/>
          <w:szCs w:val="28"/>
        </w:rPr>
        <w:drawing>
          <wp:inline distT="0" distB="0" distL="0" distR="0">
            <wp:extent cx="10692130" cy="7488229"/>
            <wp:effectExtent l="19050" t="0" r="0" b="0"/>
            <wp:docPr id="8" name="Рисунок 1" descr="C:\Users\Сад №1\Desktop\ЭКОНОМИКА\Новая презентация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 №1\Desktop\ЭКОНОМИКА\Новая презентация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54" r="1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48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680" w:rsidSect="0024268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0CB6"/>
    <w:multiLevelType w:val="hybridMultilevel"/>
    <w:tmpl w:val="3F4EFC82"/>
    <w:lvl w:ilvl="0" w:tplc="E24888C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59D"/>
    <w:rsid w:val="0003274A"/>
    <w:rsid w:val="000C2124"/>
    <w:rsid w:val="00242680"/>
    <w:rsid w:val="004D6410"/>
    <w:rsid w:val="004D759D"/>
    <w:rsid w:val="008F05A5"/>
    <w:rsid w:val="00B9734E"/>
    <w:rsid w:val="00CF4D49"/>
    <w:rsid w:val="00D52C6D"/>
    <w:rsid w:val="00D628D0"/>
    <w:rsid w:val="00E26756"/>
    <w:rsid w:val="00EE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5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2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5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Сад №1</cp:lastModifiedBy>
  <cp:revision>6</cp:revision>
  <dcterms:created xsi:type="dcterms:W3CDTF">2019-09-16T08:58:00Z</dcterms:created>
  <dcterms:modified xsi:type="dcterms:W3CDTF">2024-03-25T16:19:00Z</dcterms:modified>
</cp:coreProperties>
</file>