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453FD" w14:textId="155AE719" w:rsidR="006747DC" w:rsidRDefault="006747DC" w:rsidP="006747DC">
      <w:pPr>
        <w:spacing w:after="0" w:line="240" w:lineRule="auto"/>
        <w:ind w:left="-284"/>
        <w:jc w:val="center"/>
        <w:rPr>
          <w:noProof/>
        </w:rPr>
      </w:pPr>
    </w:p>
    <w:p w14:paraId="557E480F" w14:textId="7B920E60" w:rsidR="0037534F" w:rsidRDefault="0037534F" w:rsidP="006747DC">
      <w:pPr>
        <w:spacing w:after="0" w:line="240" w:lineRule="auto"/>
        <w:ind w:left="-284"/>
        <w:jc w:val="center"/>
        <w:rPr>
          <w:noProof/>
        </w:rPr>
      </w:pPr>
      <w:r>
        <w:rPr>
          <w:noProof/>
        </w:rPr>
        <w:drawing>
          <wp:inline distT="0" distB="0" distL="0" distR="0" wp14:anchorId="589C34D0" wp14:editId="361C5FB1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DF46D" w14:textId="2CA6E08D" w:rsidR="0037534F" w:rsidRDefault="0037534F" w:rsidP="006747DC">
      <w:pPr>
        <w:spacing w:after="0" w:line="240" w:lineRule="auto"/>
        <w:ind w:left="-284"/>
        <w:jc w:val="center"/>
        <w:rPr>
          <w:noProof/>
        </w:rPr>
      </w:pPr>
    </w:p>
    <w:p w14:paraId="19014ABB" w14:textId="619CA2AD" w:rsidR="0037534F" w:rsidRDefault="0037534F" w:rsidP="006747DC">
      <w:pPr>
        <w:spacing w:after="0" w:line="240" w:lineRule="auto"/>
        <w:ind w:left="-284"/>
        <w:jc w:val="center"/>
        <w:rPr>
          <w:noProof/>
        </w:rPr>
      </w:pPr>
    </w:p>
    <w:p w14:paraId="5119B045" w14:textId="618C36B5" w:rsidR="0037534F" w:rsidRDefault="0037534F" w:rsidP="006747DC">
      <w:pPr>
        <w:spacing w:after="0" w:line="240" w:lineRule="auto"/>
        <w:ind w:left="-284"/>
        <w:jc w:val="center"/>
        <w:rPr>
          <w:noProof/>
        </w:rPr>
      </w:pPr>
    </w:p>
    <w:p w14:paraId="5B1BB051" w14:textId="50480936" w:rsidR="0037534F" w:rsidRDefault="0037534F" w:rsidP="006747DC">
      <w:pPr>
        <w:spacing w:after="0" w:line="240" w:lineRule="auto"/>
        <w:ind w:left="-284"/>
        <w:jc w:val="center"/>
        <w:rPr>
          <w:noProof/>
        </w:rPr>
      </w:pPr>
    </w:p>
    <w:p w14:paraId="506A59A0" w14:textId="1B4C89A9" w:rsidR="006747DC" w:rsidRPr="0037534F" w:rsidRDefault="006747DC" w:rsidP="0037534F">
      <w:pPr>
        <w:pStyle w:val="a3"/>
        <w:numPr>
          <w:ilvl w:val="2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534F">
        <w:rPr>
          <w:rFonts w:ascii="Times New Roman" w:hAnsi="Times New Roman"/>
          <w:sz w:val="24"/>
          <w:szCs w:val="24"/>
        </w:rPr>
        <w:t>Законность – принятие решения в соответствии с действующим законодательством.</w:t>
      </w:r>
    </w:p>
    <w:p w14:paraId="1AFD217A" w14:textId="77777777" w:rsidR="006747DC" w:rsidRPr="00DF50A7" w:rsidRDefault="006747DC" w:rsidP="006747DC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BF9F5CC" w14:textId="7C135F94" w:rsidR="006747DC" w:rsidRPr="00DF50A7" w:rsidRDefault="006747DC" w:rsidP="006747D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b/>
          <w:sz w:val="24"/>
          <w:szCs w:val="24"/>
        </w:rPr>
        <w:t>Структура и организации деятельности аттестационной комиссии</w:t>
      </w:r>
    </w:p>
    <w:p w14:paraId="3F5780F4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2.1. Аттестационная комиссия создаётся сроком на 1 учебный год. Персональный состав аттестационной комиссии утверждается приказом руководителя МБДОУ на начало учебного года.</w:t>
      </w:r>
      <w:r>
        <w:rPr>
          <w:rFonts w:ascii="Times New Roman" w:hAnsi="Times New Roman"/>
          <w:sz w:val="24"/>
          <w:szCs w:val="24"/>
        </w:rPr>
        <w:t xml:space="preserve"> Аттестационная</w:t>
      </w:r>
      <w:r w:rsidRPr="00DF50A7">
        <w:rPr>
          <w:rFonts w:ascii="Times New Roman" w:hAnsi="Times New Roman"/>
          <w:sz w:val="24"/>
          <w:szCs w:val="24"/>
        </w:rPr>
        <w:t xml:space="preserve"> комиссия формируется из </w:t>
      </w:r>
      <w:r>
        <w:rPr>
          <w:rFonts w:ascii="Times New Roman" w:hAnsi="Times New Roman"/>
          <w:sz w:val="24"/>
          <w:szCs w:val="24"/>
        </w:rPr>
        <w:t xml:space="preserve">педагогического </w:t>
      </w:r>
      <w:r w:rsidRPr="00DF50A7">
        <w:rPr>
          <w:rFonts w:ascii="Times New Roman" w:hAnsi="Times New Roman"/>
          <w:sz w:val="24"/>
          <w:szCs w:val="24"/>
        </w:rPr>
        <w:t>состава МБДОУ</w:t>
      </w:r>
      <w:r>
        <w:rPr>
          <w:rFonts w:ascii="Times New Roman" w:hAnsi="Times New Roman"/>
          <w:sz w:val="24"/>
          <w:szCs w:val="24"/>
        </w:rPr>
        <w:t>, могут входить только педагоги, имеющие квалификационную категорию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Состав комиссии не менее 5 человек.</w:t>
      </w:r>
    </w:p>
    <w:p w14:paraId="1AFAF592" w14:textId="77777777" w:rsidR="006747DC" w:rsidRPr="00DF50A7" w:rsidRDefault="006747DC" w:rsidP="006747DC">
      <w:pPr>
        <w:pStyle w:val="a3"/>
        <w:numPr>
          <w:ilvl w:val="1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Состав аттестационной комиссии в течение учебного года не меняется.</w:t>
      </w:r>
    </w:p>
    <w:p w14:paraId="28ABAF38" w14:textId="77777777" w:rsidR="006747DC" w:rsidRPr="00DF50A7" w:rsidRDefault="006747DC" w:rsidP="006747DC">
      <w:pPr>
        <w:pStyle w:val="a3"/>
        <w:numPr>
          <w:ilvl w:val="1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Возглавляет работу аттестационной комиссии председатель. Председателем аттестационной комиссии является </w:t>
      </w:r>
      <w:r>
        <w:rPr>
          <w:rFonts w:ascii="Times New Roman" w:hAnsi="Times New Roman"/>
          <w:sz w:val="24"/>
          <w:szCs w:val="24"/>
        </w:rPr>
        <w:t>старший воспитатель</w:t>
      </w:r>
      <w:r w:rsidRPr="00DF50A7">
        <w:rPr>
          <w:rFonts w:ascii="Times New Roman" w:hAnsi="Times New Roman"/>
          <w:sz w:val="24"/>
          <w:szCs w:val="24"/>
        </w:rPr>
        <w:t xml:space="preserve"> МБДОУ. </w:t>
      </w:r>
    </w:p>
    <w:p w14:paraId="5D6DAE44" w14:textId="77777777" w:rsidR="006747DC" w:rsidRPr="00DF50A7" w:rsidRDefault="006747DC" w:rsidP="006747DC">
      <w:pPr>
        <w:pStyle w:val="a3"/>
        <w:numPr>
          <w:ilvl w:val="1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Организацию работы аттестационной комиссии осуществляет секретарь аттестационной комиссии.</w:t>
      </w:r>
    </w:p>
    <w:p w14:paraId="53C34603" w14:textId="77777777" w:rsidR="006747DC" w:rsidRPr="00DF50A7" w:rsidRDefault="006747DC" w:rsidP="006747DC">
      <w:pPr>
        <w:pStyle w:val="a3"/>
        <w:numPr>
          <w:ilvl w:val="1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Деятельность аттестационной комиссии:</w:t>
      </w:r>
    </w:p>
    <w:p w14:paraId="0561BCBB" w14:textId="77777777" w:rsidR="006747DC" w:rsidRPr="00DF50A7" w:rsidRDefault="006747DC" w:rsidP="006747DC">
      <w:pPr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В аттестационной комиссии ведётся необходимое делопроизводство (график проведения аттестации, протоколы заседаний, выписка из протокола, журнал учета прохождение на соответствие занимаемой должности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Pr="00DF50A7">
        <w:rPr>
          <w:rFonts w:ascii="Times New Roman" w:hAnsi="Times New Roman"/>
          <w:sz w:val="24"/>
          <w:szCs w:val="24"/>
        </w:rPr>
        <w:t>).</w:t>
      </w:r>
    </w:p>
    <w:p w14:paraId="11920B08" w14:textId="77777777" w:rsidR="006747DC" w:rsidRPr="00DF50A7" w:rsidRDefault="006747DC" w:rsidP="006747DC">
      <w:pPr>
        <w:pStyle w:val="a3"/>
        <w:numPr>
          <w:ilvl w:val="1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Аттестационная комиссия обеспечивает: </w:t>
      </w:r>
    </w:p>
    <w:p w14:paraId="2ABDF51E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2.6.1.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50A7">
        <w:rPr>
          <w:rFonts w:ascii="Times New Roman" w:hAnsi="Times New Roman"/>
          <w:sz w:val="24"/>
          <w:szCs w:val="24"/>
        </w:rPr>
        <w:t>рганизационно – техническое сопровождение аттестации на соответствие занимаемой должности педагогических работников;</w:t>
      </w:r>
    </w:p>
    <w:p w14:paraId="5471571D" w14:textId="77777777" w:rsidR="006747DC" w:rsidRPr="00DF50A7" w:rsidRDefault="006747DC" w:rsidP="006747D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2.6.2.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50A7">
        <w:rPr>
          <w:rFonts w:ascii="Times New Roman" w:hAnsi="Times New Roman"/>
          <w:sz w:val="24"/>
          <w:szCs w:val="24"/>
        </w:rPr>
        <w:t>рганизацию методической и консультативной помощи педагогическим работникам.</w:t>
      </w:r>
    </w:p>
    <w:p w14:paraId="1B27DDDC" w14:textId="77777777" w:rsidR="006747DC" w:rsidRPr="00DF50A7" w:rsidRDefault="006747DC" w:rsidP="006747D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b/>
          <w:sz w:val="24"/>
          <w:szCs w:val="24"/>
        </w:rPr>
        <w:t>3.Порядок работы аттестационной комиссии</w:t>
      </w:r>
    </w:p>
    <w:p w14:paraId="63771118" w14:textId="1D4C2FBF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3.1. Аттестационная комиссия заседает в соответствии с графиком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проведения аттестации на соответствие занимаемой должности, утверждённым приказом руководителя МБДОУ. На каждом заседании аттестационной комиссии</w:t>
      </w:r>
      <w:r>
        <w:rPr>
          <w:rFonts w:ascii="Times New Roman" w:hAnsi="Times New Roman"/>
          <w:sz w:val="24"/>
          <w:szCs w:val="24"/>
        </w:rPr>
        <w:t xml:space="preserve"> веде</w:t>
      </w:r>
      <w:r w:rsidRPr="00DF50A7">
        <w:rPr>
          <w:rFonts w:ascii="Times New Roman" w:hAnsi="Times New Roman"/>
          <w:sz w:val="24"/>
          <w:szCs w:val="24"/>
        </w:rPr>
        <w:t>тся протокол заседания аттестационной комиссии.</w:t>
      </w:r>
    </w:p>
    <w:p w14:paraId="69D7AD31" w14:textId="77777777" w:rsidR="006747DC" w:rsidRPr="00DF50A7" w:rsidRDefault="006747DC" w:rsidP="006747D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 xml:space="preserve">На рассмотрение в </w:t>
      </w:r>
      <w:r>
        <w:rPr>
          <w:rFonts w:ascii="Times New Roman" w:hAnsi="Times New Roman"/>
          <w:sz w:val="24"/>
          <w:szCs w:val="24"/>
        </w:rPr>
        <w:t xml:space="preserve">аттестационную комиссию </w:t>
      </w:r>
      <w:r w:rsidRPr="00DF50A7">
        <w:rPr>
          <w:rFonts w:ascii="Times New Roman" w:hAnsi="Times New Roman"/>
          <w:sz w:val="24"/>
          <w:szCs w:val="24"/>
        </w:rPr>
        <w:t>предоставляются следующие документы:</w:t>
      </w:r>
    </w:p>
    <w:p w14:paraId="121C2B16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>редставление на педагогического работника:</w:t>
      </w:r>
    </w:p>
    <w:p w14:paraId="5DADAF40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3.2.1.1. </w:t>
      </w:r>
      <w:r>
        <w:rPr>
          <w:rFonts w:ascii="Times New Roman" w:hAnsi="Times New Roman"/>
          <w:sz w:val="24"/>
          <w:szCs w:val="24"/>
        </w:rPr>
        <w:t>П</w:t>
      </w:r>
      <w:r w:rsidRPr="00DF50A7">
        <w:rPr>
          <w:rFonts w:ascii="Times New Roman" w:hAnsi="Times New Roman"/>
          <w:sz w:val="24"/>
          <w:szCs w:val="24"/>
        </w:rPr>
        <w:t>редседатель знакомит педагогического работника с представлением под роспись не позднее, чем за 30 календарных дней до дня проведения аттестации;</w:t>
      </w:r>
    </w:p>
    <w:p w14:paraId="6B29164B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3.2.1.2. </w:t>
      </w:r>
      <w:r>
        <w:rPr>
          <w:rFonts w:ascii="Times New Roman" w:hAnsi="Times New Roman"/>
          <w:sz w:val="24"/>
          <w:szCs w:val="24"/>
        </w:rPr>
        <w:t>П</w:t>
      </w:r>
      <w:r w:rsidRPr="00DF50A7">
        <w:rPr>
          <w:rFonts w:ascii="Times New Roman" w:hAnsi="Times New Roman"/>
          <w:sz w:val="24"/>
          <w:szCs w:val="24"/>
        </w:rPr>
        <w:t>ри отказе педагогического работника от ознакомления с представлением составляется акт, который подписывается председателем и членами (не менее двух), в присутствии которых составлен акт.</w:t>
      </w:r>
    </w:p>
    <w:p w14:paraId="2249389A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3.2.1.3. В представлении содержатся следующие сведения о педагогическом работнике:</w:t>
      </w:r>
    </w:p>
    <w:p w14:paraId="6E0D4170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а) фамилия, имя, отчество (при наличии);</w:t>
      </w:r>
    </w:p>
    <w:p w14:paraId="0D944932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14:paraId="0CC8BF09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14:paraId="0C5574C5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14:paraId="456D5B65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14:paraId="0F580384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lastRenderedPageBreak/>
        <w:t>е) результаты предыдущих аттестаций (в случае их проведения);</w:t>
      </w:r>
    </w:p>
    <w:p w14:paraId="3E8B9FEB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0D82C05C" w14:textId="77777777" w:rsidR="006747DC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3.2.2.</w:t>
      </w:r>
      <w:r>
        <w:rPr>
          <w:rFonts w:ascii="Times New Roman" w:hAnsi="Times New Roman"/>
          <w:sz w:val="24"/>
          <w:szCs w:val="24"/>
        </w:rPr>
        <w:t xml:space="preserve"> Портфолио педагогического работника</w:t>
      </w:r>
      <w:r w:rsidRPr="00DF50A7">
        <w:rPr>
          <w:rFonts w:ascii="Times New Roman" w:hAnsi="Times New Roman"/>
          <w:sz w:val="24"/>
          <w:szCs w:val="24"/>
        </w:rPr>
        <w:t>.</w:t>
      </w:r>
    </w:p>
    <w:p w14:paraId="6C1A2F8F" w14:textId="77777777" w:rsidR="006747DC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3.2.2.1. Портфолио педагогического работника содержит:</w:t>
      </w:r>
    </w:p>
    <w:p w14:paraId="439F6C3F" w14:textId="77777777" w:rsidR="006747DC" w:rsidRPr="003F1F3D" w:rsidRDefault="006747DC" w:rsidP="006747D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F1F3D">
        <w:rPr>
          <w:rFonts w:ascii="Times New Roman" w:eastAsia="Times New Roman" w:hAnsi="Times New Roman"/>
          <w:sz w:val="24"/>
          <w:szCs w:val="24"/>
          <w:lang w:eastAsia="ru-RU"/>
        </w:rPr>
        <w:t>титульный лист - здесь кратко представлены сведения об авторе (личные данные, образование, курсы, стаж работы, награды, благодарности).</w:t>
      </w:r>
    </w:p>
    <w:p w14:paraId="56088AEC" w14:textId="6FBA9498" w:rsidR="006747DC" w:rsidRPr="003F1F3D" w:rsidRDefault="006747DC" w:rsidP="006747D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F3D">
        <w:rPr>
          <w:rFonts w:ascii="Times New Roman" w:eastAsia="Times New Roman" w:hAnsi="Times New Roman"/>
          <w:sz w:val="24"/>
          <w:szCs w:val="24"/>
          <w:lang w:eastAsia="ru-RU"/>
        </w:rPr>
        <w:t>- «Профессиональные достижения» - отражение компетентности работника и его основные направления работы в работе в группе. Сюда собираются: самоанализ профессиональной деятельности, методические материалы: программы, разработанные автором портфолио, планы, публикации в прессе или их копии, доклады, тесты.</w:t>
      </w:r>
    </w:p>
    <w:p w14:paraId="20C65801" w14:textId="77777777" w:rsidR="006747DC" w:rsidRPr="003F1F3D" w:rsidRDefault="006747DC" w:rsidP="006747D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F3D">
        <w:rPr>
          <w:rFonts w:ascii="Times New Roman" w:eastAsia="Times New Roman" w:hAnsi="Times New Roman"/>
          <w:sz w:val="24"/>
          <w:szCs w:val="24"/>
          <w:lang w:eastAsia="ru-RU"/>
        </w:rPr>
        <w:t>- «Достижения воспитанников» - в этом разделе прилагаются копии детских наград (грамоты, дипломы).</w:t>
      </w:r>
    </w:p>
    <w:p w14:paraId="742AD0CA" w14:textId="77777777" w:rsidR="006747DC" w:rsidRPr="003F1F3D" w:rsidRDefault="006747DC" w:rsidP="006747D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F3D">
        <w:rPr>
          <w:rFonts w:ascii="Times New Roman" w:eastAsia="Times New Roman" w:hAnsi="Times New Roman"/>
          <w:sz w:val="24"/>
          <w:szCs w:val="24"/>
          <w:lang w:eastAsia="ru-RU"/>
        </w:rPr>
        <w:t>- «Собственные достижения» - документы, подтверждающие участие в конкурсах, конференциях, семинарах. Это справки, грамоты, отзывы, рецензии и прочее.</w:t>
      </w:r>
    </w:p>
    <w:p w14:paraId="2998B89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DF50A7">
        <w:rPr>
          <w:rFonts w:ascii="Times New Roman" w:hAnsi="Times New Roman"/>
          <w:sz w:val="24"/>
          <w:szCs w:val="24"/>
        </w:rPr>
        <w:t xml:space="preserve">ополнительно, аттестуемый </w:t>
      </w:r>
      <w:r>
        <w:rPr>
          <w:rFonts w:ascii="Times New Roman" w:hAnsi="Times New Roman"/>
          <w:sz w:val="24"/>
          <w:szCs w:val="24"/>
        </w:rPr>
        <w:t xml:space="preserve">педагогический работник </w:t>
      </w:r>
      <w:r w:rsidRPr="00DF50A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аттестационную к</w:t>
      </w:r>
      <w:r w:rsidRPr="00DF50A7">
        <w:rPr>
          <w:rFonts w:ascii="Times New Roman" w:hAnsi="Times New Roman"/>
          <w:sz w:val="24"/>
          <w:szCs w:val="24"/>
        </w:rPr>
        <w:t>омиссию предоставляет материалы, свидетельствующие об уровне его квалификации и профессионализме</w:t>
      </w:r>
      <w:r>
        <w:rPr>
          <w:rFonts w:ascii="Times New Roman" w:hAnsi="Times New Roman"/>
          <w:sz w:val="24"/>
          <w:szCs w:val="24"/>
        </w:rPr>
        <w:t>, а также по желанию два открытых занятия, мероприятия</w:t>
      </w:r>
      <w:r w:rsidRPr="00DF50A7">
        <w:rPr>
          <w:rFonts w:ascii="Times New Roman" w:hAnsi="Times New Roman"/>
          <w:sz w:val="24"/>
          <w:szCs w:val="24"/>
        </w:rPr>
        <w:t>.</w:t>
      </w:r>
    </w:p>
    <w:p w14:paraId="62EE3F36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Председатель аттестационной комиссии (заместитель председателя):</w:t>
      </w:r>
    </w:p>
    <w:p w14:paraId="68FBE9F5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DF50A7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DF50A7">
        <w:rPr>
          <w:rFonts w:ascii="Times New Roman" w:hAnsi="Times New Roman"/>
          <w:sz w:val="24"/>
          <w:szCs w:val="24"/>
        </w:rPr>
        <w:t>тверждает повестку заседания;</w:t>
      </w:r>
    </w:p>
    <w:p w14:paraId="234B5910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DF50A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50A7">
        <w:rPr>
          <w:rFonts w:ascii="Times New Roman" w:hAnsi="Times New Roman"/>
          <w:sz w:val="24"/>
          <w:szCs w:val="24"/>
        </w:rPr>
        <w:t>пределяет регламент работы аттестационной комиссии;</w:t>
      </w:r>
    </w:p>
    <w:p w14:paraId="1CA4745C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DF50A7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П</w:t>
      </w:r>
      <w:r w:rsidRPr="00DF50A7">
        <w:rPr>
          <w:rFonts w:ascii="Times New Roman" w:hAnsi="Times New Roman"/>
          <w:sz w:val="24"/>
          <w:szCs w:val="24"/>
        </w:rPr>
        <w:t>редоставляет представление аттестационной комиссии;</w:t>
      </w:r>
    </w:p>
    <w:p w14:paraId="6C10B414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DF50A7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Pr="00DF50A7">
        <w:rPr>
          <w:rFonts w:ascii="Times New Roman" w:hAnsi="Times New Roman"/>
          <w:sz w:val="24"/>
          <w:szCs w:val="24"/>
        </w:rPr>
        <w:t>едёт заседания аттестационной комиссии;</w:t>
      </w:r>
    </w:p>
    <w:p w14:paraId="57D9481E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DF50A7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С</w:t>
      </w:r>
      <w:r w:rsidRPr="00DF50A7">
        <w:rPr>
          <w:rFonts w:ascii="Times New Roman" w:hAnsi="Times New Roman"/>
          <w:sz w:val="24"/>
          <w:szCs w:val="24"/>
        </w:rPr>
        <w:t>оздает приказы перед началом прохождения аттестации подтверждения на соответствие занимаемой должности и по ее окончанию.</w:t>
      </w:r>
    </w:p>
    <w:p w14:paraId="45B0939F" w14:textId="5513F2B0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3.3.6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>ринимает, в особых случаях, решения: об определении индивидуального порядка прохождения аттестации</w:t>
      </w:r>
      <w:r>
        <w:rPr>
          <w:rFonts w:ascii="Times New Roman" w:hAnsi="Times New Roman"/>
          <w:sz w:val="24"/>
          <w:szCs w:val="24"/>
        </w:rPr>
        <w:t xml:space="preserve"> на соответствие занимаемой должности</w:t>
      </w:r>
      <w:r w:rsidRPr="00DF50A7">
        <w:rPr>
          <w:rFonts w:ascii="Times New Roman" w:hAnsi="Times New Roman"/>
          <w:sz w:val="24"/>
          <w:szCs w:val="24"/>
        </w:rPr>
        <w:t>.</w:t>
      </w:r>
    </w:p>
    <w:p w14:paraId="221C03BE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3.3.7. З</w:t>
      </w:r>
      <w:r w:rsidRPr="00DF50A7">
        <w:rPr>
          <w:rFonts w:ascii="Times New Roman" w:hAnsi="Times New Roman"/>
          <w:sz w:val="24"/>
          <w:szCs w:val="24"/>
        </w:rPr>
        <w:t>накомит педагогического работника с выпиской из протокола под роспись в течение трех рабочих дней после ее составления.</w:t>
      </w:r>
    </w:p>
    <w:p w14:paraId="27C866B8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Секретарь аттестационной комиссии:</w:t>
      </w:r>
    </w:p>
    <w:p w14:paraId="4E195A63" w14:textId="77777777" w:rsidR="006747DC" w:rsidRPr="00DF50A7" w:rsidRDefault="006747DC" w:rsidP="006747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DF50A7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F50A7">
        <w:rPr>
          <w:rFonts w:ascii="Times New Roman" w:hAnsi="Times New Roman"/>
          <w:sz w:val="24"/>
          <w:szCs w:val="24"/>
        </w:rPr>
        <w:t>едёт журнал прохождения аттестации на соответствие занимаемой должности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Pr="00DF50A7">
        <w:rPr>
          <w:rFonts w:ascii="Times New Roman" w:hAnsi="Times New Roman"/>
          <w:sz w:val="24"/>
          <w:szCs w:val="24"/>
        </w:rPr>
        <w:t>;</w:t>
      </w:r>
    </w:p>
    <w:p w14:paraId="3DAD74FC" w14:textId="79523382" w:rsidR="006747DC" w:rsidRPr="00DF50A7" w:rsidRDefault="006747DC" w:rsidP="006747D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3.4</w:t>
      </w:r>
      <w:r w:rsidRPr="00DF50A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DF50A7">
        <w:rPr>
          <w:rFonts w:ascii="Times New Roman" w:hAnsi="Times New Roman"/>
          <w:sz w:val="24"/>
          <w:szCs w:val="24"/>
        </w:rPr>
        <w:t>отовит выписку из протокола по результатам работы аттестационной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не позднее двух рабочих дней со дня ее проведения,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решении. Выписка из протокола хранится в личном деле педагогического работника;</w:t>
      </w:r>
    </w:p>
    <w:p w14:paraId="426DCC67" w14:textId="77777777" w:rsidR="006747DC" w:rsidRPr="00DF50A7" w:rsidRDefault="006747DC" w:rsidP="006747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>риглашает на заседание членов аттестационной комиссии;</w:t>
      </w:r>
    </w:p>
    <w:p w14:paraId="094751A1" w14:textId="77777777" w:rsidR="006747DC" w:rsidRPr="00DF50A7" w:rsidRDefault="006747DC" w:rsidP="006747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3.4.4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F50A7">
        <w:rPr>
          <w:rFonts w:ascii="Times New Roman" w:hAnsi="Times New Roman"/>
          <w:sz w:val="24"/>
          <w:szCs w:val="24"/>
        </w:rPr>
        <w:t xml:space="preserve">едёт протоколы заседаний аттестационной комиссии, протокол заседания подписывают председатель, секретарь,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DF50A7">
        <w:rPr>
          <w:rFonts w:ascii="Times New Roman" w:hAnsi="Times New Roman"/>
          <w:sz w:val="24"/>
          <w:szCs w:val="24"/>
        </w:rPr>
        <w:t>омиссии.</w:t>
      </w:r>
    </w:p>
    <w:p w14:paraId="10134889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Аттестация</w:t>
      </w:r>
      <w:r>
        <w:rPr>
          <w:rFonts w:ascii="Times New Roman" w:hAnsi="Times New Roman"/>
          <w:sz w:val="24"/>
          <w:szCs w:val="24"/>
        </w:rPr>
        <w:t xml:space="preserve"> на соответствие занимаемой должности</w:t>
      </w:r>
      <w:r w:rsidRPr="00DF50A7">
        <w:rPr>
          <w:rFonts w:ascii="Times New Roman" w:hAnsi="Times New Roman"/>
          <w:sz w:val="24"/>
          <w:szCs w:val="24"/>
        </w:rPr>
        <w:t xml:space="preserve"> проводится на заседании аттестационной комиссии с участием педагогического работника.</w:t>
      </w:r>
    </w:p>
    <w:p w14:paraId="4ED26857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DF50A7">
        <w:rPr>
          <w:rFonts w:ascii="Times New Roman" w:hAnsi="Times New Roman"/>
          <w:sz w:val="24"/>
          <w:szCs w:val="24"/>
        </w:rPr>
        <w:t>. 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14:paraId="78F9B0C3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3.7</w:t>
      </w:r>
      <w:r w:rsidRPr="00DF50A7">
        <w:rPr>
          <w:rFonts w:ascii="Times New Roman" w:hAnsi="Times New Roman"/>
          <w:sz w:val="24"/>
          <w:szCs w:val="24"/>
        </w:rPr>
        <w:t xml:space="preserve">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</w:t>
      </w:r>
      <w:r>
        <w:rPr>
          <w:rFonts w:ascii="Times New Roman" w:hAnsi="Times New Roman"/>
          <w:sz w:val="24"/>
          <w:szCs w:val="24"/>
        </w:rPr>
        <w:t>предсе</w:t>
      </w:r>
      <w:r w:rsidRPr="00DF50A7">
        <w:rPr>
          <w:rFonts w:ascii="Times New Roman" w:hAnsi="Times New Roman"/>
          <w:sz w:val="24"/>
          <w:szCs w:val="24"/>
        </w:rPr>
        <w:t>датель знакомит работника под роспись не менее чем за 30 календарных дней до новой даты проведения его аттестации.</w:t>
      </w:r>
    </w:p>
    <w:p w14:paraId="1DFF1CE8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</w:t>
      </w:r>
      <w:r>
        <w:rPr>
          <w:rFonts w:ascii="Times New Roman" w:hAnsi="Times New Roman"/>
          <w:sz w:val="24"/>
          <w:szCs w:val="24"/>
        </w:rPr>
        <w:t xml:space="preserve">на соответствие занимаемой должности </w:t>
      </w:r>
      <w:r w:rsidRPr="00DF50A7">
        <w:rPr>
          <w:rFonts w:ascii="Times New Roman" w:hAnsi="Times New Roman"/>
          <w:sz w:val="24"/>
          <w:szCs w:val="24"/>
        </w:rPr>
        <w:t>в его отсутствие.</w:t>
      </w:r>
    </w:p>
    <w:p w14:paraId="5F04B1B1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Pr="00DF50A7">
        <w:rPr>
          <w:rFonts w:ascii="Times New Roman" w:hAnsi="Times New Roman"/>
          <w:sz w:val="24"/>
          <w:szCs w:val="24"/>
        </w:rPr>
        <w:t>. По результатам аттестации педагогического работника аттестационная комиссия принимает одно из следующих решений:</w:t>
      </w:r>
    </w:p>
    <w:p w14:paraId="5221C318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14:paraId="744649DB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14:paraId="478C441B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14:paraId="6B1D88DD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Pr="00DF5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14:paraId="671863F2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</w:t>
      </w:r>
      <w:r w:rsidRPr="00DF50A7">
        <w:rPr>
          <w:rFonts w:ascii="Times New Roman" w:hAnsi="Times New Roman"/>
          <w:sz w:val="24"/>
          <w:szCs w:val="24"/>
        </w:rPr>
        <w:t>.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14:paraId="2DBF16DA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Pr="00DF50A7">
        <w:rPr>
          <w:rFonts w:ascii="Times New Roman" w:hAnsi="Times New Roman"/>
          <w:sz w:val="24"/>
          <w:szCs w:val="24"/>
        </w:rPr>
        <w:t>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14:paraId="16DC7E2B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</w:t>
      </w:r>
      <w:r w:rsidRPr="00DF50A7">
        <w:rPr>
          <w:rFonts w:ascii="Times New Roman" w:hAnsi="Times New Roman"/>
          <w:sz w:val="24"/>
          <w:szCs w:val="24"/>
        </w:rPr>
        <w:t>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14:paraId="23E0EA59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r w:rsidRPr="00DF50A7">
        <w:rPr>
          <w:rFonts w:ascii="Times New Roman" w:hAnsi="Times New Roman"/>
          <w:sz w:val="24"/>
          <w:szCs w:val="24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14:paraId="068B310D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14:paraId="24E57599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14:paraId="11DD3910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>в) беременные женщины;</w:t>
      </w:r>
    </w:p>
    <w:p w14:paraId="6EE2E36A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94"/>
      <w:bookmarkEnd w:id="0"/>
      <w:r w:rsidRPr="00DF50A7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14:paraId="113B5A17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95"/>
      <w:bookmarkEnd w:id="1"/>
      <w:r w:rsidRPr="00DF50A7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14:paraId="2CFBCC25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96"/>
      <w:bookmarkEnd w:id="2"/>
      <w:r w:rsidRPr="00DF50A7">
        <w:rPr>
          <w:rFonts w:ascii="Times New Roman" w:hAnsi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</w:p>
    <w:p w14:paraId="52D36C3A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3.15.1. </w:t>
      </w:r>
      <w:r w:rsidRPr="00DF50A7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«г» и «д»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настоящего пункта, возможна не ранее чем через два года после их выхода из указанных отпусков.</w:t>
      </w:r>
    </w:p>
    <w:p w14:paraId="13EBBD2C" w14:textId="77777777" w:rsidR="006747DC" w:rsidRPr="00DF50A7" w:rsidRDefault="006747DC" w:rsidP="006747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3.15.2. </w:t>
      </w:r>
      <w:r w:rsidRPr="00DF50A7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14:paraId="55C4FB21" w14:textId="77777777" w:rsidR="006747DC" w:rsidRPr="00DF50A7" w:rsidRDefault="006747DC" w:rsidP="006747D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DF50A7">
        <w:rPr>
          <w:rFonts w:ascii="Times New Roman" w:hAnsi="Times New Roman"/>
          <w:b/>
          <w:sz w:val="24"/>
          <w:szCs w:val="24"/>
        </w:rPr>
        <w:t>.Права и обязанности аттестационная комиссия</w:t>
      </w:r>
    </w:p>
    <w:p w14:paraId="00E2F908" w14:textId="3CD21A9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.1. Аттестационная комиссия имеет право:</w:t>
      </w:r>
    </w:p>
    <w:p w14:paraId="1E786BCB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.1.1.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F50A7">
        <w:rPr>
          <w:rFonts w:ascii="Times New Roman" w:hAnsi="Times New Roman"/>
          <w:sz w:val="24"/>
          <w:szCs w:val="24"/>
        </w:rPr>
        <w:t xml:space="preserve"> необходимых случаях требовать дополнительной информации </w:t>
      </w: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аттестующегося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педагогического работника</w:t>
      </w:r>
      <w:r w:rsidRPr="00DF50A7">
        <w:rPr>
          <w:rFonts w:ascii="Times New Roman" w:hAnsi="Times New Roman"/>
          <w:sz w:val="24"/>
          <w:szCs w:val="24"/>
        </w:rPr>
        <w:t>;</w:t>
      </w:r>
    </w:p>
    <w:p w14:paraId="0CCC13F5" w14:textId="5AE48190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.1.2.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 xml:space="preserve">роводить дополнительно собеседование с </w:t>
      </w:r>
      <w:proofErr w:type="spellStart"/>
      <w:r w:rsidRPr="00DF50A7">
        <w:rPr>
          <w:rFonts w:ascii="Times New Roman" w:hAnsi="Times New Roman"/>
          <w:sz w:val="24"/>
          <w:szCs w:val="24"/>
        </w:rPr>
        <w:t>аттестующимися</w:t>
      </w:r>
      <w:proofErr w:type="spellEnd"/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педагогическим</w:t>
      </w:r>
      <w:r w:rsidR="000A68F5"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ботником</w:t>
      </w:r>
      <w:r w:rsidRPr="00DF50A7">
        <w:rPr>
          <w:rFonts w:ascii="Times New Roman" w:hAnsi="Times New Roman"/>
          <w:sz w:val="24"/>
          <w:szCs w:val="24"/>
        </w:rPr>
        <w:t>.</w:t>
      </w:r>
    </w:p>
    <w:p w14:paraId="0C264861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 xml:space="preserve">Аттестационная комиссия обязана: </w:t>
      </w:r>
    </w:p>
    <w:p w14:paraId="33B36D12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.1.4.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>ринимать решение в соответствии с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F50A7">
        <w:rPr>
          <w:rFonts w:ascii="Times New Roman" w:hAnsi="Times New Roman"/>
          <w:sz w:val="24"/>
          <w:szCs w:val="24"/>
        </w:rPr>
        <w:t>;</w:t>
      </w:r>
    </w:p>
    <w:p w14:paraId="056C13BD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.1.5.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F50A7">
        <w:rPr>
          <w:rFonts w:ascii="Times New Roman" w:hAnsi="Times New Roman"/>
          <w:sz w:val="24"/>
          <w:szCs w:val="24"/>
        </w:rPr>
        <w:t>нформировать о принятом решении</w:t>
      </w:r>
      <w:r>
        <w:rPr>
          <w:rFonts w:ascii="Times New Roman" w:hAnsi="Times New Roman"/>
          <w:sz w:val="24"/>
          <w:szCs w:val="24"/>
        </w:rPr>
        <w:t xml:space="preserve"> педагогического работника</w:t>
      </w:r>
      <w:r w:rsidRPr="00DF50A7">
        <w:rPr>
          <w:rFonts w:ascii="Times New Roman" w:hAnsi="Times New Roman"/>
          <w:sz w:val="24"/>
          <w:szCs w:val="24"/>
        </w:rPr>
        <w:t>;</w:t>
      </w:r>
    </w:p>
    <w:p w14:paraId="1E3DDA5E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.1.6.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50A7">
        <w:rPr>
          <w:rFonts w:ascii="Times New Roman" w:hAnsi="Times New Roman"/>
          <w:sz w:val="24"/>
          <w:szCs w:val="24"/>
        </w:rPr>
        <w:t>существлять контроль за исполнением принятых аттестационной комиссией решений и рекомендаций по результатам аттестации</w:t>
      </w:r>
      <w:r>
        <w:rPr>
          <w:rFonts w:ascii="Times New Roman" w:hAnsi="Times New Roman"/>
          <w:sz w:val="24"/>
          <w:szCs w:val="24"/>
        </w:rPr>
        <w:t xml:space="preserve"> на соответствие занимаемой должности</w:t>
      </w:r>
      <w:r w:rsidRPr="00DF50A7">
        <w:rPr>
          <w:rFonts w:ascii="Times New Roman" w:hAnsi="Times New Roman"/>
          <w:sz w:val="24"/>
          <w:szCs w:val="24"/>
        </w:rPr>
        <w:t>.</w:t>
      </w:r>
    </w:p>
    <w:p w14:paraId="45EF19C8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Члены аттестационной комиссии имеют право:</w:t>
      </w:r>
    </w:p>
    <w:p w14:paraId="00BCF6BF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.2.1.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F50A7">
        <w:rPr>
          <w:rFonts w:ascii="Times New Roman" w:hAnsi="Times New Roman"/>
          <w:sz w:val="24"/>
          <w:szCs w:val="24"/>
        </w:rPr>
        <w:t>носить предложения на заседании аттестационной комиссии по рассматриваемым вопросам;</w:t>
      </w:r>
    </w:p>
    <w:p w14:paraId="6C52BA8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.2.2.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F50A7">
        <w:rPr>
          <w:rFonts w:ascii="Times New Roman" w:hAnsi="Times New Roman"/>
          <w:sz w:val="24"/>
          <w:szCs w:val="24"/>
        </w:rPr>
        <w:t>ысказывать особое мнение в случае несогласия с принимаемым решением и фиксировать его в протоколе заседания аттестационной комиссии;</w:t>
      </w:r>
    </w:p>
    <w:p w14:paraId="3CCAAF4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.2.3.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DF50A7">
        <w:rPr>
          <w:rFonts w:ascii="Times New Roman" w:hAnsi="Times New Roman"/>
          <w:sz w:val="24"/>
          <w:szCs w:val="24"/>
        </w:rPr>
        <w:t>частвовать в обсуждении вопросов, предусмотренных повесткой аттестационной комиссии;</w:t>
      </w:r>
    </w:p>
    <w:p w14:paraId="46B2FAE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DF50A7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Члены аттестационной комиссии обязаны:</w:t>
      </w:r>
    </w:p>
    <w:p w14:paraId="5B504E0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.3.1.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F50A7">
        <w:rPr>
          <w:rFonts w:ascii="Times New Roman" w:hAnsi="Times New Roman"/>
          <w:sz w:val="24"/>
          <w:szCs w:val="24"/>
        </w:rPr>
        <w:t>рисутствовать на всех заседаниях аттестационной комиссии;</w:t>
      </w:r>
    </w:p>
    <w:p w14:paraId="32CE41C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.3.2.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F50A7">
        <w:rPr>
          <w:rFonts w:ascii="Times New Roman" w:hAnsi="Times New Roman"/>
          <w:sz w:val="24"/>
          <w:szCs w:val="24"/>
        </w:rPr>
        <w:t>существлять свою деятельность в соответствии с принципами работы аттестационной комиссии;</w:t>
      </w:r>
    </w:p>
    <w:p w14:paraId="2DBE43F7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.3.3.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F50A7">
        <w:rPr>
          <w:rFonts w:ascii="Times New Roman" w:hAnsi="Times New Roman"/>
          <w:sz w:val="24"/>
          <w:szCs w:val="24"/>
        </w:rPr>
        <w:t>спользовать служебную информацию только в установленном порядке.</w:t>
      </w:r>
    </w:p>
    <w:p w14:paraId="774217F2" w14:textId="77777777" w:rsidR="006747DC" w:rsidRPr="00DF50A7" w:rsidRDefault="006747DC" w:rsidP="006747D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DF50A7">
        <w:rPr>
          <w:rFonts w:ascii="Times New Roman" w:hAnsi="Times New Roman"/>
          <w:sz w:val="24"/>
          <w:szCs w:val="24"/>
        </w:rPr>
        <w:t>.3.4.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0A7">
        <w:rPr>
          <w:rFonts w:ascii="Times New Roman" w:hAnsi="Times New Roman"/>
          <w:sz w:val="24"/>
          <w:szCs w:val="24"/>
        </w:rPr>
        <w:t>Члены аттестационной комиссии несут ответственность за надлежащее исполнение своих обязанностей. В случае неисполнения своих обязанностей член аттестационной комиссии может быть исключён из состава аттестационной комиссии на основании её решения, принятого большинством голосов.</w:t>
      </w:r>
    </w:p>
    <w:p w14:paraId="3D9D881D" w14:textId="77777777" w:rsidR="006747DC" w:rsidRPr="00245A93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4.3.5. </w:t>
      </w:r>
      <w:r w:rsidRPr="00245A93">
        <w:rPr>
          <w:rFonts w:ascii="Times New Roman" w:hAnsi="Times New Roman"/>
          <w:sz w:val="24"/>
          <w:szCs w:val="24"/>
        </w:rPr>
        <w:t>Поимённые списки педагогических работников МБДОУ, прошедших аттестацию с целью подтверждения соответствия занимаемой должности.</w:t>
      </w:r>
    </w:p>
    <w:p w14:paraId="5F7B9B46" w14:textId="77777777" w:rsidR="006747DC" w:rsidRPr="00245A93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45A93">
        <w:rPr>
          <w:rFonts w:ascii="Times New Roman" w:hAnsi="Times New Roman"/>
          <w:sz w:val="24"/>
          <w:szCs w:val="24"/>
        </w:rPr>
        <w:t>______________________________________район</w:t>
      </w:r>
    </w:p>
    <w:p w14:paraId="2400A4FF" w14:textId="77777777" w:rsidR="006747DC" w:rsidRPr="00245A93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193"/>
        <w:gridCol w:w="1674"/>
        <w:gridCol w:w="1559"/>
        <w:gridCol w:w="2126"/>
        <w:gridCol w:w="1559"/>
      </w:tblGrid>
      <w:tr w:rsidR="006747DC" w:rsidRPr="007E135A" w14:paraId="298F4B42" w14:textId="77777777" w:rsidTr="00794FFC">
        <w:trPr>
          <w:trHeight w:val="401"/>
        </w:trPr>
        <w:tc>
          <w:tcPr>
            <w:tcW w:w="636" w:type="dxa"/>
          </w:tcPr>
          <w:p w14:paraId="47C698F0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8E601E9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35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E13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</w:tcPr>
          <w:p w14:paraId="1AE40F81" w14:textId="77777777" w:rsidR="006747DC" w:rsidRPr="007E135A" w:rsidRDefault="006747DC" w:rsidP="006747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1674" w:type="dxa"/>
          </w:tcPr>
          <w:p w14:paraId="3A3382C2" w14:textId="77777777" w:rsidR="006747DC" w:rsidRPr="007E135A" w:rsidRDefault="006747DC" w:rsidP="00794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Сокращённое наименование МБДОУ по уставу</w:t>
            </w:r>
          </w:p>
        </w:tc>
        <w:tc>
          <w:tcPr>
            <w:tcW w:w="1559" w:type="dxa"/>
          </w:tcPr>
          <w:p w14:paraId="652C1D79" w14:textId="77777777" w:rsidR="006747DC" w:rsidRPr="007E135A" w:rsidRDefault="006747DC" w:rsidP="00794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14:paraId="6873925B" w14:textId="77777777" w:rsidR="006747DC" w:rsidRPr="007E135A" w:rsidRDefault="006747DC" w:rsidP="00794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Результат (соответствует/ не соответствует)</w:t>
            </w:r>
          </w:p>
        </w:tc>
        <w:tc>
          <w:tcPr>
            <w:tcW w:w="1559" w:type="dxa"/>
          </w:tcPr>
          <w:p w14:paraId="34C2A060" w14:textId="77777777" w:rsidR="006747DC" w:rsidRPr="007E135A" w:rsidRDefault="006747DC" w:rsidP="00794F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35A">
              <w:rPr>
                <w:rFonts w:ascii="Times New Roman" w:hAnsi="Times New Roman"/>
                <w:sz w:val="24"/>
                <w:szCs w:val="24"/>
              </w:rPr>
              <w:t>№ приказа</w:t>
            </w:r>
          </w:p>
        </w:tc>
      </w:tr>
      <w:tr w:rsidR="006747DC" w:rsidRPr="007E135A" w14:paraId="598ADE55" w14:textId="77777777" w:rsidTr="00794FFC">
        <w:trPr>
          <w:trHeight w:val="70"/>
        </w:trPr>
        <w:tc>
          <w:tcPr>
            <w:tcW w:w="636" w:type="dxa"/>
          </w:tcPr>
          <w:p w14:paraId="7946E848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04A1309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4C903EF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89C20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A4939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7E221" w14:textId="77777777" w:rsidR="006747DC" w:rsidRPr="007E135A" w:rsidRDefault="006747DC" w:rsidP="00794FF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80549F" w14:textId="77777777" w:rsidR="006747DC" w:rsidRPr="00245A93" w:rsidRDefault="006747DC" w:rsidP="006747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B2743" w14:textId="77777777" w:rsidR="006747DC" w:rsidRPr="00245A93" w:rsidRDefault="006747DC" w:rsidP="006747DC">
      <w:pPr>
        <w:numPr>
          <w:ilvl w:val="0"/>
          <w:numId w:val="4"/>
        </w:numPr>
        <w:spacing w:after="0"/>
        <w:ind w:left="418"/>
        <w:jc w:val="both"/>
        <w:rPr>
          <w:rFonts w:ascii="Times New Roman" w:hAnsi="Times New Roman"/>
          <w:sz w:val="24"/>
          <w:szCs w:val="24"/>
        </w:rPr>
      </w:pPr>
      <w:r w:rsidRPr="00245A93">
        <w:rPr>
          <w:rFonts w:ascii="Times New Roman" w:hAnsi="Times New Roman"/>
          <w:sz w:val="24"/>
          <w:szCs w:val="24"/>
        </w:rPr>
        <w:t>Информацию предоставлять в управление образования координатору по аттестационной работе по району.</w:t>
      </w:r>
    </w:p>
    <w:p w14:paraId="13BA6F14" w14:textId="77777777" w:rsidR="00A41441" w:rsidRDefault="00A41441"/>
    <w:p w14:paraId="2E2A2B17" w14:textId="77777777" w:rsidR="0037534F" w:rsidRDefault="0037534F"/>
    <w:sectPr w:rsidR="0037534F" w:rsidSect="0067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A5FED"/>
    <w:multiLevelType w:val="multilevel"/>
    <w:tmpl w:val="832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CA667C"/>
    <w:multiLevelType w:val="multilevel"/>
    <w:tmpl w:val="CEF8A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9A361B"/>
    <w:multiLevelType w:val="multilevel"/>
    <w:tmpl w:val="CBAE62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C6640"/>
    <w:multiLevelType w:val="multilevel"/>
    <w:tmpl w:val="077A0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24943A8"/>
    <w:multiLevelType w:val="multilevel"/>
    <w:tmpl w:val="94C4BC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8547E5"/>
    <w:multiLevelType w:val="multilevel"/>
    <w:tmpl w:val="7FB60B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AE"/>
    <w:rsid w:val="000A68F5"/>
    <w:rsid w:val="0037534F"/>
    <w:rsid w:val="004335AE"/>
    <w:rsid w:val="006747DC"/>
    <w:rsid w:val="00A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F1ED"/>
  <w15:chartTrackingRefBased/>
  <w15:docId w15:val="{A7611486-AD68-465A-B031-E56D733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2023-10-16T08:38:00Z</dcterms:created>
  <dcterms:modified xsi:type="dcterms:W3CDTF">2023-10-16T08:54:00Z</dcterms:modified>
</cp:coreProperties>
</file>