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69" w:rsidRDefault="00236069" w:rsidP="0023606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688428" cy="2402006"/>
            <wp:effectExtent l="19050" t="0" r="7272" b="0"/>
            <wp:docPr id="2" name="Рисунок 2" descr="G:\дида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идак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399" cy="240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069" w:rsidRDefault="008B1EF2" w:rsidP="00236069">
      <w:pPr>
        <w:jc w:val="center"/>
        <w:rPr>
          <w:b/>
          <w:bCs/>
          <w:color w:val="7030A0"/>
          <w:sz w:val="32"/>
          <w:szCs w:val="32"/>
        </w:rPr>
      </w:pPr>
      <w:r w:rsidRPr="00236069">
        <w:rPr>
          <w:b/>
          <w:bCs/>
          <w:color w:val="7030A0"/>
          <w:sz w:val="32"/>
          <w:szCs w:val="32"/>
        </w:rPr>
        <w:t xml:space="preserve">Дидактические игры по трудовому воспитанию </w:t>
      </w:r>
    </w:p>
    <w:p w:rsidR="00236069" w:rsidRPr="00236069" w:rsidRDefault="008B1EF2" w:rsidP="00236069">
      <w:pPr>
        <w:jc w:val="center"/>
        <w:rPr>
          <w:color w:val="7030A0"/>
          <w:sz w:val="32"/>
          <w:szCs w:val="32"/>
        </w:rPr>
      </w:pPr>
      <w:r w:rsidRPr="00236069">
        <w:rPr>
          <w:b/>
          <w:bCs/>
          <w:color w:val="7030A0"/>
          <w:sz w:val="32"/>
          <w:szCs w:val="32"/>
        </w:rPr>
        <w:t>детей 3-5 лет</w:t>
      </w:r>
    </w:p>
    <w:p w:rsidR="00FB3B62" w:rsidRDefault="008B1EF2" w:rsidP="00236069">
      <w:pPr>
        <w:rPr>
          <w:b/>
          <w:bCs/>
          <w:i/>
          <w:iCs/>
        </w:rPr>
      </w:pPr>
      <w:r w:rsidRPr="003B30D2">
        <w:br/>
      </w:r>
      <w:r w:rsidRPr="003B30D2">
        <w:rPr>
          <w:b/>
          <w:bCs/>
          <w:i/>
          <w:iCs/>
        </w:rPr>
        <w:t>Игра «Накроем стол для кукол»</w:t>
      </w:r>
    </w:p>
    <w:p w:rsidR="008B1EF2" w:rsidRPr="003B30D2" w:rsidRDefault="008B1EF2" w:rsidP="00FB3B62">
      <w:pPr>
        <w:jc w:val="both"/>
      </w:pPr>
      <w:r w:rsidRPr="003B30D2">
        <w:br/>
      </w:r>
      <w:r w:rsidRPr="00FB3B62">
        <w:rPr>
          <w:b/>
        </w:rPr>
        <w:t>Цель.</w:t>
      </w:r>
      <w:r w:rsidRPr="003B30D2">
        <w:t xml:space="preserve"> Учить детей сервировать стол, называть предметы, необходимые для справки. Знакомить </w:t>
      </w:r>
      <w:hyperlink r:id="rId5" w:history="1">
        <w:r w:rsidRPr="003B30D2">
          <w:rPr>
            <w:rStyle w:val="a4"/>
            <w:color w:val="auto"/>
            <w:u w:val="none"/>
          </w:rPr>
          <w:t>с правилами этикета</w:t>
        </w:r>
      </w:hyperlink>
      <w:r w:rsidRPr="003B30D2">
        <w:t xml:space="preserve"> (встреча гостей, прием подарков, приглашение к столу, поведение за столом). Воспитывать гуманные чувства и дружеские взаимоотношения.</w:t>
      </w:r>
    </w:p>
    <w:p w:rsidR="008B1EF2" w:rsidRPr="00FB3B62" w:rsidRDefault="008B1EF2" w:rsidP="00FB3B62">
      <w:pPr>
        <w:pStyle w:val="a3"/>
        <w:spacing w:before="0" w:beforeAutospacing="0" w:after="0" w:afterAutospacing="0"/>
        <w:jc w:val="both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 (используется кукольная мебель и посуда).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проигрывает с детьми этапы деятельности (помыть руки, постелить скатерть, поставить в центр стола вазочку с цветами, </w:t>
      </w:r>
      <w:proofErr w:type="spellStart"/>
      <w:r w:rsidRPr="003B30D2">
        <w:t>салфетницу</w:t>
      </w:r>
      <w:proofErr w:type="spellEnd"/>
      <w:r w:rsidRPr="003B30D2">
        <w:t xml:space="preserve"> и хлебницу, приготовить чашки </w:t>
      </w:r>
      <w:hyperlink r:id="rId6" w:history="1">
        <w:r w:rsidRPr="003B30D2">
          <w:rPr>
            <w:rStyle w:val="a4"/>
            <w:color w:val="auto"/>
            <w:u w:val="none"/>
          </w:rPr>
          <w:t>с блюдцами к чаю или тарелки</w:t>
        </w:r>
      </w:hyperlink>
      <w:r w:rsidRPr="003B30D2">
        <w:t>, а рядом разложить столовые приборы—ложки, вилки, ножи). Затем обыгрывается эпизод встречи гостей, кукол рассаживают на места.</w:t>
      </w:r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Детям старшего дошкольного возраста с целью закрепления навыков дежурства можно показать предметные картинки с изображением перечисленных выше предметов и предложить раскладывать их по порядку, определяя последовательность сервировки стола. </w:t>
      </w:r>
    </w:p>
    <w:p w:rsidR="00FB3B62" w:rsidRDefault="008B1EF2" w:rsidP="00FB3B62">
      <w:pPr>
        <w:pStyle w:val="a3"/>
        <w:spacing w:before="0" w:beforeAutospacing="0" w:after="0" w:afterAutospacing="0"/>
      </w:pPr>
      <w:r w:rsidRPr="003B30D2">
        <w:br/>
      </w:r>
      <w:r w:rsidRPr="003B30D2">
        <w:rPr>
          <w:b/>
          <w:bCs/>
          <w:i/>
          <w:iCs/>
        </w:rPr>
        <w:t>Игра «Что хочет делать Маша?»</w:t>
      </w:r>
      <w:r w:rsidRPr="003B30D2">
        <w:t xml:space="preserve">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br/>
      </w:r>
      <w:r w:rsidRPr="00FB3B62">
        <w:rPr>
          <w:b/>
        </w:rPr>
        <w:t>Цель.</w:t>
      </w:r>
      <w:r w:rsidRPr="003B30D2">
        <w:t xml:space="preserve"> Уточнять представления детей о некоторых трудовых действиях; о материалах, инструментах и оборудовании, необходимых для работы. </w:t>
      </w:r>
    </w:p>
    <w:p w:rsidR="008B1EF2" w:rsidRPr="00FB3B62" w:rsidRDefault="008B1EF2" w:rsidP="00FB3B62">
      <w:pPr>
        <w:pStyle w:val="a3"/>
        <w:spacing w:before="0" w:beforeAutospacing="0" w:after="0" w:afterAutospacing="0"/>
        <w:jc w:val="both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обращается к детям от имени Маши (кукла бибабо):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- Маша просит </w:t>
      </w:r>
      <w:hyperlink r:id="rId7" w:history="1">
        <w:r w:rsidRPr="003B30D2">
          <w:rPr>
            <w:rStyle w:val="a4"/>
            <w:color w:val="auto"/>
            <w:u w:val="none"/>
          </w:rPr>
          <w:t>у меня тазик</w:t>
        </w:r>
      </w:hyperlink>
      <w:r w:rsidRPr="003B30D2">
        <w:t>, ведро с водой и мыло.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Подставляет кукле называемые ею предметы.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- Как вы думаете, что она будет делать? (Стирать.) Правильно. А теперь Маша просит дать ей кастрюлю, молоко, сахар, соль и пшено. Что собирается делать Маша? (Кукла хочет варить кашу.) Как называется каша? (Пшенная.)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 игровой форме могут быть рассмотрены и другие трудовые действия,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п.).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Проводя эту игру со старшими детьми, воспитатель использует картинки с изображением предметов, соответствующих тому или иному виду труда, или просто перечисляет эти </w:t>
      </w:r>
      <w:r w:rsidRPr="003B30D2">
        <w:lastRenderedPageBreak/>
        <w:t xml:space="preserve">предметы (без показа иллюстраций), предлагая ребятам угадать более сложные трудовые процессы. </w:t>
      </w:r>
      <w:proofErr w:type="gramStart"/>
      <w:r w:rsidRPr="003B30D2">
        <w:t>Например: ножницы, цветная бумага, клей, линейка, карандаш — подклеивание книг, ремонт коробок, атрибутов.</w:t>
      </w:r>
      <w:proofErr w:type="gramEnd"/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Игра может быть усложнена: один ребенок рисует предметы на доске, а остальные дети отгадывают вид труда или все дети одновременно рисуют на бумаге, а затем показывают рисунки друг другу и угадывают. </w:t>
      </w:r>
    </w:p>
    <w:p w:rsidR="00FB3B62" w:rsidRDefault="00FB3B62" w:rsidP="00FB3B62">
      <w:pPr>
        <w:pStyle w:val="a3"/>
        <w:spacing w:before="0" w:beforeAutospacing="0" w:after="0" w:afterAutospacing="0"/>
        <w:jc w:val="both"/>
      </w:pPr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rPr>
          <w:b/>
          <w:bCs/>
          <w:i/>
          <w:iCs/>
        </w:rPr>
        <w:t>Игра «Кому это нужно?»</w:t>
      </w:r>
      <w:r w:rsidRPr="003B30D2">
        <w:t xml:space="preserve"> </w:t>
      </w:r>
    </w:p>
    <w:p w:rsidR="00FB3B62" w:rsidRDefault="00FB3B62" w:rsidP="00FB3B62">
      <w:pPr>
        <w:pStyle w:val="a3"/>
        <w:spacing w:before="0" w:beforeAutospacing="0" w:after="0" w:afterAutospacing="0"/>
        <w:jc w:val="both"/>
      </w:pP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FB3B62">
        <w:rPr>
          <w:b/>
        </w:rPr>
        <w:t>Цель.</w:t>
      </w:r>
      <w:r w:rsidRPr="003B30D2">
        <w:t xml:space="preserve"> Закреплять представления детей </w:t>
      </w:r>
      <w:hyperlink r:id="rId8" w:history="1">
        <w:r w:rsidRPr="003B30D2">
          <w:rPr>
            <w:rStyle w:val="a4"/>
            <w:color w:val="auto"/>
            <w:u w:val="none"/>
          </w:rPr>
          <w:t>о предметах и их использовании в</w:t>
        </w:r>
      </w:hyperlink>
      <w:r w:rsidRPr="003B30D2">
        <w:t xml:space="preserve"> трудовых процессах. Знакомить с профессиями. </w:t>
      </w:r>
    </w:p>
    <w:p w:rsidR="008B1EF2" w:rsidRPr="00FB3B62" w:rsidRDefault="008B1EF2" w:rsidP="00FB3B62">
      <w:pPr>
        <w:pStyle w:val="a3"/>
        <w:spacing w:before="0" w:beforeAutospacing="0" w:after="0" w:afterAutospacing="0"/>
        <w:jc w:val="both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показывает детям различные предметы, просит назвать их и рассказать, когда они используются и с какой целью. Например: это половник, он нужен повару, чтобы размешивать кашу, разливать суп и компот и т.д.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proofErr w:type="gramStart"/>
      <w:r w:rsidRPr="003B30D2">
        <w:t xml:space="preserve">При проведении игры с детьми старшего дошкольного возраста воспитатель подбирает разные картинки </w:t>
      </w:r>
      <w:hyperlink r:id="rId9" w:history="1">
        <w:r w:rsidRPr="003B30D2">
          <w:rPr>
            <w:rStyle w:val="a4"/>
            <w:color w:val="auto"/>
            <w:u w:val="none"/>
          </w:rPr>
          <w:t>с изображением предметов</w:t>
        </w:r>
      </w:hyperlink>
      <w:r w:rsidRPr="003B30D2">
        <w:t>. Например: клещи, молоток, пылесос, кофемолка, штурвал, компьютер, микрофон, кульман, сантиметр, микроскоп, телескоп, отбойный молоток и пр.</w:t>
      </w:r>
      <w:proofErr w:type="gramEnd"/>
      <w:r w:rsidRPr="003B30D2">
        <w:t xml:space="preserve"> Дети называют профессию человека, который использует изображенный предмет в своем труде.</w:t>
      </w:r>
    </w:p>
    <w:p w:rsidR="00FB3B62" w:rsidRDefault="008B1EF2" w:rsidP="008B1EF2">
      <w:r w:rsidRPr="003B30D2">
        <w:br/>
      </w:r>
      <w:r w:rsidRPr="003B30D2">
        <w:rPr>
          <w:b/>
          <w:bCs/>
          <w:i/>
          <w:iCs/>
        </w:rPr>
        <w:t>Игра «Выбираем работу»</w:t>
      </w:r>
      <w:r w:rsidRPr="003B30D2">
        <w:t xml:space="preserve"> </w:t>
      </w:r>
      <w:r w:rsidRPr="003B30D2">
        <w:br/>
      </w:r>
    </w:p>
    <w:p w:rsidR="008B1EF2" w:rsidRPr="003B30D2" w:rsidRDefault="008B1EF2" w:rsidP="00FB3B62">
      <w:pPr>
        <w:jc w:val="both"/>
      </w:pPr>
      <w:r w:rsidRPr="003B30D2">
        <w:t xml:space="preserve">Цель. Дать детям элементарные представления о профессиях людей, труд которых не был в сфере их наблюдений. Вызывать интерес к труду людей любой профессии.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вместе с детьми встает в хоровод и предлагает идти по кругу, приговаривая: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Будем дружно подрастать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И работу выбирать.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 </w:t>
      </w:r>
      <w:hyperlink r:id="rId10" w:history="1">
        <w:r w:rsidRPr="003B30D2">
          <w:rPr>
            <w:rStyle w:val="a4"/>
            <w:color w:val="auto"/>
            <w:u w:val="none"/>
          </w:rPr>
          <w:t>космонавты мы пойдем</w:t>
        </w:r>
      </w:hyperlink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И ракеты поведем.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proofErr w:type="gramStart"/>
      <w:r w:rsidRPr="003B30D2">
        <w:t>(Дети имитируют звук работы двигателя и полет ракеты,</w:t>
      </w:r>
      <w:proofErr w:type="gramEnd"/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действуя по показу воспитателя.)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В капитаны мы пойдем,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Корабли мы поведем.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(Дети показывают, как капитан смотрит в бинокль.)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 вертолетчики пойдем,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вертолеты поведем.</w:t>
      </w:r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(Дети бегут и делают круговые движения руками над головой.)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rPr>
          <w:i/>
          <w:iCs/>
        </w:rPr>
        <w:t>Игру можно продолжить с детьми постарше, они уже самостоятельно имитируют соответствующие действия.</w:t>
      </w:r>
      <w:r w:rsidRPr="003B30D2">
        <w:t xml:space="preserve">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А мы в летчики пойдем,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Самолеты поведем.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Первые две строки повторяются в </w:t>
      </w:r>
      <w:hyperlink r:id="rId11" w:history="1">
        <w:r w:rsidRPr="003B30D2">
          <w:rPr>
            <w:rStyle w:val="a4"/>
            <w:color w:val="auto"/>
            <w:u w:val="none"/>
          </w:rPr>
          <w:t>начале каждого куплета</w:t>
        </w:r>
      </w:hyperlink>
      <w:r w:rsidRPr="003B30D2">
        <w:t>,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дети на эти слова идут по кругу.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В комбайнеры мы пойдем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И комбайны поведем.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Мы в пожарные пойдем</w:t>
      </w:r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И пожар тушить начнем. </w:t>
      </w:r>
    </w:p>
    <w:p w:rsidR="00FB3B62" w:rsidRDefault="00FB3B62" w:rsidP="00FB3B62">
      <w:pPr>
        <w:pStyle w:val="a3"/>
        <w:spacing w:before="0" w:beforeAutospacing="0" w:after="0" w:afterAutospacing="0"/>
        <w:jc w:val="both"/>
      </w:pPr>
    </w:p>
    <w:p w:rsidR="00FB3B62" w:rsidRDefault="00FB3B62" w:rsidP="00FB3B62">
      <w:pPr>
        <w:pStyle w:val="a3"/>
        <w:spacing w:before="0" w:beforeAutospacing="0" w:after="0" w:afterAutospacing="0"/>
        <w:jc w:val="both"/>
      </w:pPr>
    </w:p>
    <w:p w:rsidR="00FB3B62" w:rsidRDefault="00FB3B62" w:rsidP="00FB3B62">
      <w:pPr>
        <w:pStyle w:val="a3"/>
        <w:spacing w:before="0" w:beforeAutospacing="0" w:after="0" w:afterAutospacing="0"/>
        <w:jc w:val="both"/>
      </w:pPr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rPr>
          <w:b/>
          <w:bCs/>
          <w:i/>
          <w:iCs/>
        </w:rPr>
        <w:lastRenderedPageBreak/>
        <w:t>Игра «Зачем (для чего, почему) нужно это делать?»</w:t>
      </w:r>
      <w:r w:rsidRPr="003B30D2">
        <w:t xml:space="preserve"> </w:t>
      </w:r>
    </w:p>
    <w:p w:rsidR="00FB3B62" w:rsidRDefault="00FB3B62" w:rsidP="00FB3B62">
      <w:pPr>
        <w:pStyle w:val="a3"/>
        <w:spacing w:before="0" w:beforeAutospacing="0" w:after="0" w:afterAutospacing="0"/>
        <w:jc w:val="both"/>
      </w:pP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FB3B62">
        <w:rPr>
          <w:b/>
        </w:rPr>
        <w:t>Цель</w:t>
      </w:r>
      <w:r w:rsidRPr="003B30D2">
        <w:t xml:space="preserve">. Формировать у детей представление о необходимости труда, расширять знания о трудовых процессах. </w:t>
      </w:r>
    </w:p>
    <w:p w:rsidR="008B1EF2" w:rsidRPr="00FB3B62" w:rsidRDefault="008B1EF2" w:rsidP="008B1EF2">
      <w:pPr>
        <w:pStyle w:val="a3"/>
        <w:spacing w:before="0" w:beforeAutospacing="0" w:after="0" w:afterAutospacing="0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Воспитатель, показывает детям картинку </w:t>
      </w:r>
      <w:hyperlink r:id="rId12" w:history="1">
        <w:r w:rsidRPr="003B30D2">
          <w:rPr>
            <w:rStyle w:val="a4"/>
            <w:color w:val="auto"/>
            <w:u w:val="none"/>
          </w:rPr>
          <w:t>с изображением предмета</w:t>
        </w:r>
      </w:hyperlink>
      <w:r w:rsidRPr="003B30D2">
        <w:t xml:space="preserve">, характеризующего то или иное действие. Дети должны назвать это действие. </w:t>
      </w:r>
    </w:p>
    <w:p w:rsidR="008B1EF2" w:rsidRPr="003B30D2" w:rsidRDefault="00FB3B62" w:rsidP="008B1EF2">
      <w:pPr>
        <w:pStyle w:val="a3"/>
        <w:spacing w:before="0" w:beforeAutospacing="0" w:after="0" w:afterAutospacing="0"/>
      </w:pPr>
      <w:r>
        <w:t xml:space="preserve">— Зачем нужно </w:t>
      </w:r>
      <w:proofErr w:type="spellStart"/>
      <w:r>
        <w:t>растениию</w:t>
      </w:r>
      <w:proofErr w:type="spellEnd"/>
      <w:r w:rsidR="008B1EF2" w:rsidRPr="003B30D2">
        <w:t>? (Лейка.)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Почему нужно кормить? (Птичка.)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Что нужно мыть? (Тарелка.)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Что нужно чистить? (Ковер.)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Что нужно стирать? (Платье.)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Что нужно гладить? (Рубашка.)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Что нужно печь? (Пирожки.)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Что нужно менять? (Постельное белье.)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Кого нужно купать? (Ребенок.)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Детям старшего дошкольного возраста задают вопросы </w:t>
      </w:r>
      <w:proofErr w:type="gramStart"/>
      <w:r w:rsidRPr="003B30D2">
        <w:t>посложнее</w:t>
      </w:r>
      <w:proofErr w:type="gramEnd"/>
      <w:r w:rsidRPr="003B30D2">
        <w:t xml:space="preserve">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Зачем засевать поля? (Зерно.)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Зачем сажать? (Картофель.)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Зачем опрыскивать? (Яблоня.)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Зачем покупать в магазине хлеб (молоко, сосиски, фрукты)?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Зачем ремонтировать сломавшуюся игрушку?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— Зачем делать еженедельную уборку квартиры?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— Зачем ухаживать за своим телом?</w:t>
      </w:r>
    </w:p>
    <w:p w:rsidR="008B1EF2" w:rsidRDefault="008B1EF2" w:rsidP="008B1EF2">
      <w:pPr>
        <w:rPr>
          <w:b/>
          <w:bCs/>
        </w:rPr>
      </w:pPr>
      <w:r w:rsidRPr="003B30D2">
        <w:br/>
      </w: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p w:rsidR="008B1EF2" w:rsidRDefault="008B1EF2" w:rsidP="008B1EF2">
      <w:pPr>
        <w:rPr>
          <w:b/>
          <w:bCs/>
        </w:rPr>
      </w:pPr>
    </w:p>
    <w:sectPr w:rsidR="008B1EF2" w:rsidSect="008B1EF2">
      <w:pgSz w:w="11906" w:h="16838"/>
      <w:pgMar w:top="1134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1EF2"/>
    <w:rsid w:val="00092028"/>
    <w:rsid w:val="00095583"/>
    <w:rsid w:val="00236069"/>
    <w:rsid w:val="004A2734"/>
    <w:rsid w:val="008B1EF2"/>
    <w:rsid w:val="00E80E2A"/>
    <w:rsid w:val="00FB3B62"/>
    <w:rsid w:val="00FC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EF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B1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60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igra-komu-eto-nujno-cele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hdocs.ru/izdatelestvo.html" TargetMode="External"/><Relationship Id="rId12" Type="http://schemas.openxmlformats.org/officeDocument/2006/relationships/hyperlink" Target="http://psihdocs.ru/rabochaya-programma-uchebnogo-predmeta-po-ustnoj-rechi-naimen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docs.ru/komediya-v-pyati-dejstviyah-dejstvuyushie-lica.html" TargetMode="External"/><Relationship Id="rId11" Type="http://schemas.openxmlformats.org/officeDocument/2006/relationships/hyperlink" Target="http://psihdocs.ru/v-nachale-90-h-gg-hh-veka-v-nachale-90-h-gg-hh-veka.html" TargetMode="External"/><Relationship Id="rId5" Type="http://schemas.openxmlformats.org/officeDocument/2006/relationships/hyperlink" Target="http://psihdocs.ru/dlya-chego-nujno-soblyudate-pravila-etiketa.html" TargetMode="External"/><Relationship Id="rId10" Type="http://schemas.openxmlformats.org/officeDocument/2006/relationships/hyperlink" Target="http://psihdocs.ru/glyuk-fajnridera-kosmonavti-stalina-mejplanetnij-proriv-sovets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sihdocs.ru/konspekt-nod-po-femp-matematicheskaya-skazka-teremok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4</cp:revision>
  <dcterms:created xsi:type="dcterms:W3CDTF">2018-10-21T11:36:00Z</dcterms:created>
  <dcterms:modified xsi:type="dcterms:W3CDTF">2018-11-07T17:29:00Z</dcterms:modified>
</cp:coreProperties>
</file>