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602" w:rsidRPr="00D1179E" w:rsidRDefault="00507258" w:rsidP="00507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Современные технологии развития </w:t>
      </w:r>
    </w:p>
    <w:p w:rsidR="00507258" w:rsidRPr="00D1179E" w:rsidRDefault="00507258" w:rsidP="00507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117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речи детей дошкольного возраста</w:t>
      </w:r>
      <w:r w:rsidR="00102B86" w:rsidRPr="00D117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02B86" w:rsidRPr="00D1179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слайд 1</w:t>
      </w:r>
    </w:p>
    <w:p w:rsidR="00312D2D" w:rsidRPr="00D1179E" w:rsidRDefault="00312D2D" w:rsidP="005072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5602" w:rsidRPr="00D1179E" w:rsidRDefault="002F014E" w:rsidP="00EB56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79E">
        <w:rPr>
          <w:rFonts w:ascii="Times New Roman" w:hAnsi="Times New Roman" w:cs="Times New Roman"/>
          <w:sz w:val="24"/>
          <w:szCs w:val="24"/>
        </w:rPr>
        <w:t xml:space="preserve">Одним из важнейших направлений деятельности дошкольного образовательного учреждения является речевое развитие детей. Это объясняется </w:t>
      </w:r>
      <w:r w:rsidR="00EB5602" w:rsidRPr="00D1179E">
        <w:rPr>
          <w:rFonts w:ascii="Times New Roman" w:hAnsi="Times New Roman" w:cs="Times New Roman"/>
          <w:sz w:val="24"/>
          <w:szCs w:val="24"/>
        </w:rPr>
        <w:t xml:space="preserve">сензитивностью периода дошкольного детства к усвоению речевых умений и навыков, к овладению основами культуры речи. </w:t>
      </w:r>
    </w:p>
    <w:p w:rsidR="00EB5602" w:rsidRPr="00D1179E" w:rsidRDefault="00EB5602" w:rsidP="00EB56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79E">
        <w:rPr>
          <w:rFonts w:ascii="Times New Roman" w:hAnsi="Times New Roman" w:cs="Times New Roman"/>
          <w:b/>
          <w:sz w:val="24"/>
          <w:szCs w:val="24"/>
          <w:u w:val="single"/>
        </w:rPr>
        <w:t xml:space="preserve">Слайд </w:t>
      </w:r>
      <w:r w:rsidR="00102B86" w:rsidRPr="00D1179E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02B86" w:rsidRPr="00D1179E">
        <w:rPr>
          <w:rFonts w:ascii="Times New Roman" w:hAnsi="Times New Roman" w:cs="Times New Roman"/>
          <w:sz w:val="24"/>
          <w:szCs w:val="24"/>
        </w:rPr>
        <w:t xml:space="preserve"> </w:t>
      </w:r>
      <w:r w:rsidRPr="00D1179E">
        <w:rPr>
          <w:rFonts w:ascii="Times New Roman" w:hAnsi="Times New Roman" w:cs="Times New Roman"/>
          <w:sz w:val="24"/>
          <w:szCs w:val="24"/>
        </w:rPr>
        <w:t xml:space="preserve">Согласно ФГОС </w:t>
      </w:r>
      <w:proofErr w:type="gramStart"/>
      <w:r w:rsidRPr="00D1179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1179E">
        <w:rPr>
          <w:rFonts w:ascii="Times New Roman" w:hAnsi="Times New Roman" w:cs="Times New Roman"/>
          <w:sz w:val="24"/>
          <w:szCs w:val="24"/>
        </w:rPr>
        <w:t xml:space="preserve"> </w:t>
      </w:r>
      <w:r w:rsidRPr="00D1179E">
        <w:rPr>
          <w:rFonts w:ascii="Times New Roman" w:hAnsi="Times New Roman" w:cs="Times New Roman"/>
          <w:bCs/>
          <w:sz w:val="24"/>
          <w:szCs w:val="24"/>
        </w:rPr>
        <w:t>речевое развитие включает:</w:t>
      </w:r>
      <w:r w:rsidRPr="00D117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5602" w:rsidRPr="00D1179E" w:rsidRDefault="00EB5602" w:rsidP="00EB56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79E">
        <w:rPr>
          <w:rFonts w:ascii="Times New Roman" w:hAnsi="Times New Roman" w:cs="Times New Roman"/>
          <w:sz w:val="24"/>
          <w:szCs w:val="24"/>
        </w:rPr>
        <w:t>1. Овладение речью как средством общения и культуры.</w:t>
      </w:r>
    </w:p>
    <w:p w:rsidR="00EB5602" w:rsidRPr="00D1179E" w:rsidRDefault="00EB5602" w:rsidP="00EB56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79E">
        <w:rPr>
          <w:rFonts w:ascii="Times New Roman" w:hAnsi="Times New Roman" w:cs="Times New Roman"/>
          <w:sz w:val="24"/>
          <w:szCs w:val="24"/>
        </w:rPr>
        <w:t>2. Обогащение активного словаря.</w:t>
      </w:r>
    </w:p>
    <w:p w:rsidR="00EB5602" w:rsidRPr="00D1179E" w:rsidRDefault="00EB5602" w:rsidP="00EB56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79E">
        <w:rPr>
          <w:rFonts w:ascii="Times New Roman" w:hAnsi="Times New Roman" w:cs="Times New Roman"/>
          <w:sz w:val="24"/>
          <w:szCs w:val="24"/>
        </w:rPr>
        <w:t>3. Развитие связной, грамматически правильной диалогической и монологической речи.</w:t>
      </w:r>
    </w:p>
    <w:p w:rsidR="00EB5602" w:rsidRPr="00D1179E" w:rsidRDefault="00EB5602" w:rsidP="00EB56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79E">
        <w:rPr>
          <w:rFonts w:ascii="Times New Roman" w:hAnsi="Times New Roman" w:cs="Times New Roman"/>
          <w:sz w:val="24"/>
          <w:szCs w:val="24"/>
        </w:rPr>
        <w:t>4. Развитие речевого творчества.</w:t>
      </w:r>
    </w:p>
    <w:p w:rsidR="00EB5602" w:rsidRPr="00D1179E" w:rsidRDefault="00EB5602" w:rsidP="00EB56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79E">
        <w:rPr>
          <w:rFonts w:ascii="Times New Roman" w:hAnsi="Times New Roman" w:cs="Times New Roman"/>
          <w:sz w:val="24"/>
          <w:szCs w:val="24"/>
        </w:rPr>
        <w:t>5. Развитие звуковой и интонационной культуры, фонематического слуха.</w:t>
      </w:r>
    </w:p>
    <w:p w:rsidR="00EB5602" w:rsidRPr="00D1179E" w:rsidRDefault="00EB5602" w:rsidP="00EB56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79E">
        <w:rPr>
          <w:rFonts w:ascii="Times New Roman" w:hAnsi="Times New Roman" w:cs="Times New Roman"/>
          <w:sz w:val="24"/>
          <w:szCs w:val="24"/>
        </w:rPr>
        <w:t>6. Знакомство с книжной культурой, детской литературой, понимание на слух текстов различных жанров детской литературы.</w:t>
      </w:r>
    </w:p>
    <w:p w:rsidR="00EB5602" w:rsidRPr="00D1179E" w:rsidRDefault="00EB5602" w:rsidP="00EB56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79E">
        <w:rPr>
          <w:rFonts w:ascii="Times New Roman" w:hAnsi="Times New Roman" w:cs="Times New Roman"/>
          <w:sz w:val="24"/>
          <w:szCs w:val="24"/>
        </w:rPr>
        <w:t>7. Формирование звуковой аналитико-синтетической активности как предпосылки обучения грамоте.</w:t>
      </w:r>
    </w:p>
    <w:p w:rsidR="00C40C3C" w:rsidRPr="00D1179E" w:rsidRDefault="00EB5602" w:rsidP="00EB56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79E">
        <w:rPr>
          <w:rFonts w:ascii="Times New Roman" w:hAnsi="Times New Roman" w:cs="Times New Roman"/>
          <w:sz w:val="24"/>
          <w:szCs w:val="24"/>
        </w:rPr>
        <w:t xml:space="preserve">Введение в действие стандарта повлекло за собой не только изменения структуры образовательной программы, но и поиска новых подходов к организации работы с детьми, особенно к работе по развитию речи. Данное обстоятельство актуализирует проблему </w:t>
      </w:r>
      <w:proofErr w:type="gramStart"/>
      <w:r w:rsidRPr="00D1179E">
        <w:rPr>
          <w:rFonts w:ascii="Times New Roman" w:hAnsi="Times New Roman" w:cs="Times New Roman"/>
          <w:sz w:val="24"/>
          <w:szCs w:val="24"/>
        </w:rPr>
        <w:t>поиска новых эффективных технологий развития речи детей дошкольного возраста</w:t>
      </w:r>
      <w:proofErr w:type="gramEnd"/>
      <w:r w:rsidRPr="00D1179E">
        <w:rPr>
          <w:rFonts w:ascii="Times New Roman" w:hAnsi="Times New Roman" w:cs="Times New Roman"/>
          <w:sz w:val="24"/>
          <w:szCs w:val="24"/>
        </w:rPr>
        <w:t>.</w:t>
      </w:r>
    </w:p>
    <w:p w:rsidR="00412F6C" w:rsidRPr="00D1179E" w:rsidRDefault="00412F6C" w:rsidP="00EB56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79E">
        <w:rPr>
          <w:rFonts w:ascii="Times New Roman" w:hAnsi="Times New Roman" w:cs="Times New Roman"/>
          <w:sz w:val="24"/>
          <w:szCs w:val="24"/>
        </w:rPr>
        <w:t xml:space="preserve">Педагогические технологии – это инструментарий, при помощи которого решаются задачи. </w:t>
      </w:r>
    </w:p>
    <w:p w:rsidR="00412F6C" w:rsidRPr="00D1179E" w:rsidRDefault="00412F6C" w:rsidP="00EB56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79E">
        <w:rPr>
          <w:rFonts w:ascii="Times New Roman" w:hAnsi="Times New Roman" w:cs="Times New Roman"/>
          <w:sz w:val="24"/>
          <w:szCs w:val="24"/>
        </w:rPr>
        <w:t>Выбирая педагогические технологии для развития речи детей дошкольного возраста, важно, чтобы технология была адекватна возрастным возможностям детей, а также обеспечивала гарантированный результат. Конечным результатом речевого развития детей дошкольного возраста всегда считалось развитие у них качественной устной, связной речи, которая существует в форме диалога и монолога. Поэтому мы рассмотри  некоторые технологии, направленные на формирование у детей дошкольного возраста навыков связной диалогической и монологической речи.</w:t>
      </w:r>
    </w:p>
    <w:p w:rsidR="002F014E" w:rsidRPr="00D1179E" w:rsidRDefault="002F014E" w:rsidP="00EB56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19E" w:rsidRPr="00D1179E" w:rsidRDefault="00102B86" w:rsidP="00EB56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79E">
        <w:rPr>
          <w:rFonts w:ascii="Times New Roman" w:hAnsi="Times New Roman" w:cs="Times New Roman"/>
          <w:b/>
          <w:sz w:val="24"/>
          <w:szCs w:val="24"/>
          <w:u w:val="single"/>
        </w:rPr>
        <w:t>Слайд 3</w:t>
      </w:r>
      <w:r w:rsidR="00281F07" w:rsidRPr="00D117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D519E" w:rsidRPr="00D1179E">
        <w:rPr>
          <w:rFonts w:ascii="Times New Roman" w:hAnsi="Times New Roman" w:cs="Times New Roman"/>
          <w:b/>
          <w:sz w:val="24"/>
          <w:szCs w:val="24"/>
        </w:rPr>
        <w:t>«Технология использования моделирования в речевом развитии детей дошкольного возраста»</w:t>
      </w:r>
    </w:p>
    <w:p w:rsidR="00C40C3C" w:rsidRPr="00D1179E" w:rsidRDefault="00377E9B" w:rsidP="00EB56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79E">
        <w:rPr>
          <w:rFonts w:ascii="Times New Roman" w:hAnsi="Times New Roman" w:cs="Times New Roman"/>
          <w:sz w:val="24"/>
          <w:szCs w:val="24"/>
        </w:rPr>
        <w:t>В дошкольной педагогике моделирование, как наглядно-практический метод, получает все большее распространение, в частности</w:t>
      </w:r>
      <w:r w:rsidR="009F5D03" w:rsidRPr="00D1179E">
        <w:rPr>
          <w:rFonts w:ascii="Times New Roman" w:hAnsi="Times New Roman" w:cs="Times New Roman"/>
          <w:sz w:val="24"/>
          <w:szCs w:val="24"/>
        </w:rPr>
        <w:t xml:space="preserve"> в ознакомлении дошкольников с природой, усвоении элементарных математических представлений.  </w:t>
      </w:r>
    </w:p>
    <w:p w:rsidR="009F5D03" w:rsidRPr="00D1179E" w:rsidRDefault="009F5D03" w:rsidP="002F0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79E">
        <w:rPr>
          <w:rFonts w:ascii="Times New Roman" w:hAnsi="Times New Roman" w:cs="Times New Roman"/>
          <w:sz w:val="24"/>
          <w:szCs w:val="24"/>
        </w:rPr>
        <w:t xml:space="preserve">Использование наглядных моделей в </w:t>
      </w:r>
      <w:r w:rsidR="00BB40AB" w:rsidRPr="00D1179E">
        <w:rPr>
          <w:rFonts w:ascii="Times New Roman" w:hAnsi="Times New Roman" w:cs="Times New Roman"/>
          <w:sz w:val="24"/>
          <w:szCs w:val="24"/>
        </w:rPr>
        <w:t>процесс обучения детей построению связных высказываний позволяет педагогу целенаправленно формировать навыки использования в речи различных грамматических конструкций, описывать предметы, составлять творческие рассказы.</w:t>
      </w:r>
    </w:p>
    <w:p w:rsidR="00BB40AB" w:rsidRPr="00D1179E" w:rsidRDefault="00BB40AB" w:rsidP="002F0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79E">
        <w:rPr>
          <w:rFonts w:ascii="Times New Roman" w:hAnsi="Times New Roman" w:cs="Times New Roman"/>
          <w:sz w:val="24"/>
          <w:szCs w:val="24"/>
        </w:rPr>
        <w:t>Наиболее распространены схемы, помогающие ребенку в обучении пересказу соблюдать последовательность изложенных событий, логичность произведения.</w:t>
      </w:r>
    </w:p>
    <w:p w:rsidR="009F5D03" w:rsidRPr="00D1179E" w:rsidRDefault="00FA508E" w:rsidP="00377E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179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87113" cy="1829732"/>
            <wp:effectExtent l="133350" t="0" r="127387" b="0"/>
            <wp:docPr id="1" name="Рисунок 1" descr="C:\Users\user\Documents\Scanned Documents\скан\ска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скан\скан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1573" t="8897" r="24908" b="5557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86797" cy="1829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0AB" w:rsidRPr="00D1179E" w:rsidRDefault="00BB40AB" w:rsidP="002F014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179E">
        <w:rPr>
          <w:rFonts w:ascii="Times New Roman" w:hAnsi="Times New Roman" w:cs="Times New Roman"/>
          <w:sz w:val="24"/>
          <w:szCs w:val="24"/>
        </w:rPr>
        <w:t>Наибольшее распространение в обучении д</w:t>
      </w:r>
      <w:r w:rsidR="001B414A" w:rsidRPr="00D1179E">
        <w:rPr>
          <w:rFonts w:ascii="Times New Roman" w:hAnsi="Times New Roman" w:cs="Times New Roman"/>
          <w:sz w:val="24"/>
          <w:szCs w:val="24"/>
        </w:rPr>
        <w:t>е</w:t>
      </w:r>
      <w:r w:rsidRPr="00D1179E">
        <w:rPr>
          <w:rFonts w:ascii="Times New Roman" w:hAnsi="Times New Roman" w:cs="Times New Roman"/>
          <w:sz w:val="24"/>
          <w:szCs w:val="24"/>
        </w:rPr>
        <w:t>тей дошкольного возраста самостоятельному рассказыванию получили схемы со</w:t>
      </w:r>
      <w:r w:rsidR="001B414A" w:rsidRPr="00D1179E">
        <w:rPr>
          <w:rFonts w:ascii="Times New Roman" w:hAnsi="Times New Roman" w:cs="Times New Roman"/>
          <w:sz w:val="24"/>
          <w:szCs w:val="24"/>
        </w:rPr>
        <w:t>с</w:t>
      </w:r>
      <w:r w:rsidRPr="00D1179E">
        <w:rPr>
          <w:rFonts w:ascii="Times New Roman" w:hAnsi="Times New Roman" w:cs="Times New Roman"/>
          <w:sz w:val="24"/>
          <w:szCs w:val="24"/>
        </w:rPr>
        <w:t>тавления описательных и сравнительных рассказов, разработанные  Татьяны Александровны Ткаченко.</w:t>
      </w:r>
      <w:r w:rsidR="0032427C" w:rsidRPr="00D1179E">
        <w:rPr>
          <w:rFonts w:ascii="Times New Roman" w:hAnsi="Times New Roman" w:cs="Times New Roman"/>
          <w:sz w:val="24"/>
          <w:szCs w:val="24"/>
        </w:rPr>
        <w:t xml:space="preserve"> </w:t>
      </w:r>
      <w:r w:rsidR="0032427C" w:rsidRPr="00D1179E">
        <w:rPr>
          <w:rFonts w:ascii="Times New Roman" w:hAnsi="Times New Roman" w:cs="Times New Roman"/>
          <w:b/>
          <w:sz w:val="24"/>
          <w:szCs w:val="24"/>
          <w:u w:val="single"/>
        </w:rPr>
        <w:t xml:space="preserve">Слайды </w:t>
      </w:r>
      <w:r w:rsidR="00102B86" w:rsidRPr="00D1179E">
        <w:rPr>
          <w:rFonts w:ascii="Times New Roman" w:hAnsi="Times New Roman" w:cs="Times New Roman"/>
          <w:b/>
          <w:sz w:val="24"/>
          <w:szCs w:val="24"/>
          <w:u w:val="single"/>
        </w:rPr>
        <w:t>4-7</w:t>
      </w:r>
    </w:p>
    <w:p w:rsidR="001B414A" w:rsidRPr="00D1179E" w:rsidRDefault="001B414A" w:rsidP="002F01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79E">
        <w:rPr>
          <w:rFonts w:ascii="Times New Roman" w:hAnsi="Times New Roman" w:cs="Times New Roman"/>
          <w:sz w:val="24"/>
          <w:szCs w:val="24"/>
        </w:rPr>
        <w:t>Наличие зрительного плана делает детские рассказы четкими, св</w:t>
      </w:r>
      <w:r w:rsidR="00FA508E" w:rsidRPr="00D1179E">
        <w:rPr>
          <w:rFonts w:ascii="Times New Roman" w:hAnsi="Times New Roman" w:cs="Times New Roman"/>
          <w:sz w:val="24"/>
          <w:szCs w:val="24"/>
        </w:rPr>
        <w:t>я</w:t>
      </w:r>
      <w:r w:rsidRPr="00D1179E">
        <w:rPr>
          <w:rFonts w:ascii="Times New Roman" w:hAnsi="Times New Roman" w:cs="Times New Roman"/>
          <w:sz w:val="24"/>
          <w:szCs w:val="24"/>
        </w:rPr>
        <w:t>зными, полными, последовательными, поэтому использование моделирования целесообразно при обучении не только  описательных, но и повествовательных рассказов.</w:t>
      </w:r>
      <w:r w:rsidRPr="00D1179E">
        <w:rPr>
          <w:rFonts w:ascii="Times New Roman" w:hAnsi="Times New Roman" w:cs="Times New Roman"/>
          <w:noProof/>
          <w:vanish/>
          <w:sz w:val="24"/>
          <w:szCs w:val="24"/>
          <w:lang w:eastAsia="ru-RU"/>
        </w:rPr>
        <w:drawing>
          <wp:inline distT="0" distB="0" distL="0" distR="0">
            <wp:extent cx="5940425" cy="4053267"/>
            <wp:effectExtent l="19050" t="0" r="3175" b="0"/>
            <wp:docPr id="3" name="Рисунок 3" descr="https://ds04.infourok.ru/uploads/ex/1051/000f5290-4de2a8b0/hello_html_3faf3c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1051/000f5290-4de2a8b0/hello_html_3faf3cc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3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B09" w:rsidRPr="00D1179E" w:rsidRDefault="00D82260" w:rsidP="00D822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79E">
        <w:rPr>
          <w:rFonts w:ascii="Times New Roman" w:hAnsi="Times New Roman" w:cs="Times New Roman"/>
          <w:sz w:val="24"/>
          <w:szCs w:val="24"/>
        </w:rPr>
        <w:t>Одним из видов обучения рассказыванию в рамках работы по развитию речи детей дошкольного возраста является обучение творческому рассказыванию.</w:t>
      </w:r>
      <w:r w:rsidR="00FC6B09" w:rsidRPr="00D1179E">
        <w:rPr>
          <w:rFonts w:ascii="Times New Roman" w:hAnsi="Times New Roman" w:cs="Times New Roman"/>
          <w:sz w:val="24"/>
          <w:szCs w:val="24"/>
        </w:rPr>
        <w:t xml:space="preserve"> Для составления рассказа с детьми целесообразно использовать принцип замещения, когда модели помогают не только наглядно представить какой-либо объект, но и видоизменять его. Самым распространенным вариантом таких моделей являются карты </w:t>
      </w:r>
      <w:proofErr w:type="spellStart"/>
      <w:r w:rsidR="00FC6B09" w:rsidRPr="00D1179E">
        <w:rPr>
          <w:rFonts w:ascii="Times New Roman" w:hAnsi="Times New Roman" w:cs="Times New Roman"/>
          <w:sz w:val="24"/>
          <w:szCs w:val="24"/>
        </w:rPr>
        <w:t>В.Я.Проппа</w:t>
      </w:r>
      <w:proofErr w:type="spellEnd"/>
      <w:r w:rsidR="00FC6B09" w:rsidRPr="00D1179E">
        <w:rPr>
          <w:rFonts w:ascii="Times New Roman" w:hAnsi="Times New Roman" w:cs="Times New Roman"/>
          <w:sz w:val="24"/>
          <w:szCs w:val="24"/>
        </w:rPr>
        <w:t>.</w:t>
      </w:r>
      <w:r w:rsidR="00102B86" w:rsidRPr="00D1179E">
        <w:rPr>
          <w:rFonts w:ascii="Times New Roman" w:hAnsi="Times New Roman" w:cs="Times New Roman"/>
          <w:sz w:val="24"/>
          <w:szCs w:val="24"/>
        </w:rPr>
        <w:t xml:space="preserve"> </w:t>
      </w:r>
      <w:r w:rsidR="00D1179E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="00102B86" w:rsidRPr="00D1179E">
        <w:rPr>
          <w:rFonts w:ascii="Times New Roman" w:hAnsi="Times New Roman" w:cs="Times New Roman"/>
          <w:b/>
          <w:sz w:val="24"/>
          <w:szCs w:val="24"/>
          <w:u w:val="single"/>
        </w:rPr>
        <w:t>лайд 8</w:t>
      </w:r>
    </w:p>
    <w:p w:rsidR="00FC6B09" w:rsidRPr="00D1179E" w:rsidRDefault="00FC6B09" w:rsidP="00FC6B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</w:t>
      </w:r>
      <w:r w:rsidRPr="00D11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карты </w:t>
      </w:r>
      <w:proofErr w:type="spellStart"/>
      <w:r w:rsidRPr="00D11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Проппа</w:t>
      </w:r>
      <w:proofErr w:type="spellEnd"/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Известный исследователь сказок </w:t>
      </w:r>
      <w:r w:rsidRPr="00D11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В.Я. </w:t>
      </w:r>
      <w:proofErr w:type="spellStart"/>
      <w:r w:rsidRPr="00D11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Пропп</w:t>
      </w:r>
      <w:proofErr w:type="spellEnd"/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проанализировал структуру русских народных сказок и выделил в них набор постоянных структурных элементов, или функций.</w:t>
      </w:r>
    </w:p>
    <w:p w:rsidR="00FC6B09" w:rsidRPr="00D1179E" w:rsidRDefault="00FC6B09" w:rsidP="00FC6B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помощи </w:t>
      </w:r>
      <w:r w:rsidRPr="00D11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карт </w:t>
      </w:r>
      <w:proofErr w:type="spellStart"/>
      <w:r w:rsidRPr="00D11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Проппа</w:t>
      </w:r>
      <w:proofErr w:type="spellEnd"/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можете легко проанализировать структуру сказки, снова разбив её на функции. </w:t>
      </w:r>
      <w:r w:rsidR="00D1179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Детям</w:t>
      </w: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поможет лучше усвоить содержание сказки и облегчит пересказ.</w:t>
      </w:r>
    </w:p>
    <w:p w:rsidR="00FC6B09" w:rsidRPr="00D1179E" w:rsidRDefault="00FC6B09" w:rsidP="00FC6B09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действий</w:t>
      </w:r>
      <w:r w:rsidR="00D117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D1179E" w:rsidRDefault="00FC6B09" w:rsidP="00FC6B0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 этап: познакомить детей со </w:t>
      </w:r>
      <w:hyperlink r:id="rId10" w:tgtFrame="_blank" w:history="1">
        <w:r w:rsidRPr="00D117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сказкой</w:t>
        </w:r>
      </w:hyperlink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жанром литературного произведения. Объяснить общую структуру сказки:</w:t>
      </w: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присказка, зачин (приглашение в сказку);</w:t>
      </w:r>
    </w:p>
    <w:p w:rsidR="00D1179E" w:rsidRPr="00D1179E" w:rsidRDefault="00FC6B09" w:rsidP="00FC6B0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повествование;</w:t>
      </w: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концовка сказки (возвращение слушателя в реальную действительность).</w:t>
      </w:r>
    </w:p>
    <w:p w:rsidR="00D1179E" w:rsidRPr="00D1179E" w:rsidRDefault="00FC6B09" w:rsidP="00FC6B0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этап: чтение сказки и сопровождение чтения выкладыванием </w:t>
      </w:r>
      <w:r w:rsidRPr="00D11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карт </w:t>
      </w:r>
      <w:proofErr w:type="spellStart"/>
      <w:r w:rsidRPr="00D11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Проппа</w:t>
      </w:r>
      <w:proofErr w:type="spellEnd"/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1179E" w:rsidRPr="00D1179E" w:rsidRDefault="00FC6B09" w:rsidP="00FC6B0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этап: пересказ сказки, опираясь на </w:t>
      </w:r>
      <w:r w:rsidRPr="00D11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карты </w:t>
      </w:r>
      <w:proofErr w:type="spellStart"/>
      <w:r w:rsidRPr="00D11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Проппа</w:t>
      </w:r>
      <w:proofErr w:type="spellEnd"/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1179E" w:rsidRDefault="00FC6B09" w:rsidP="00D1179E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этап: на этом этапе вы можете попробовать сами сочинять сказки, используя </w:t>
      </w:r>
      <w:r w:rsidRPr="00D11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карты </w:t>
      </w:r>
      <w:proofErr w:type="spellStart"/>
      <w:r w:rsidRPr="00D117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Проппа</w:t>
      </w:r>
      <w:proofErr w:type="spellEnd"/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этого отбираются 5-8 карт, придумываются главные герои, </w:t>
      </w:r>
      <w:proofErr w:type="gramStart"/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выбирается</w:t>
      </w:r>
      <w:proofErr w:type="gramEnd"/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рассмотрим на примере</w:t>
      </w:r>
      <w:r w:rsid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17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Здесь мы приводим список основных мотивов, выделенных исследователем </w:t>
      </w:r>
      <w:proofErr w:type="spellStart"/>
      <w:r w:rsidRPr="00D117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Проппом</w:t>
      </w:r>
      <w:proofErr w:type="spellEnd"/>
      <w:r w:rsidRPr="00D117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D1179E" w:rsidRDefault="00FC6B09" w:rsidP="00D117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1. Жили-были. Создаем сказочное пространство. (Каждая сказк</w:t>
      </w:r>
      <w:r w:rsid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начинается с вводных слов «давным-давно», «жили-были», «в тридесятом царстве»).</w:t>
      </w:r>
    </w:p>
    <w:p w:rsidR="00D1179E" w:rsidRDefault="00D1179E" w:rsidP="00D117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Особое обстоятельство («умер отец», «солнце исчезло с небосклона», «</w:t>
      </w:r>
      <w:r w:rsidR="00FC6B09"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дожди пер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естали лить, и наступила засуха»</w:t>
      </w:r>
      <w:r w:rsidR="00FC6B09"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1179E" w:rsidRDefault="00D1179E" w:rsidP="00D117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Запрет («не открывай оконца», «не отлучайся со двора»</w:t>
      </w:r>
      <w:r w:rsidR="00FC6B09"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«не пей водицы»</w:t>
      </w:r>
      <w:r w:rsidR="00FC6B09"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1179E" w:rsidRDefault="00FC6B09" w:rsidP="00D117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Нарушение запрета (персонажи сказок и в оконце выглядывают, и со двора отлучаются, и из лужи водицу пьют; при этом в сказке появляется новое лицо — антагонист, вредитель).</w:t>
      </w:r>
    </w:p>
    <w:p w:rsidR="00D1179E" w:rsidRDefault="00FC6B09" w:rsidP="00D117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5. Герой покидает дом (при этом герой может либо отправляться, отсылаться из дома, скажем, с благословения родителей разыскивать сестренку, либо изгоняться, например, отец увозит изгнанную мачехой дочь в лес, либо уходить из дома, превратившись в козлика после того, как запрет нарушен).</w:t>
      </w:r>
    </w:p>
    <w:p w:rsidR="00D1179E" w:rsidRDefault="00FC6B09" w:rsidP="00D117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Появление друга-помощника (серый волк, кот в сапогах).</w:t>
      </w:r>
    </w:p>
    <w:p w:rsidR="00D1179E" w:rsidRDefault="00FC6B09" w:rsidP="00E729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Способ достижения цели (это может быть полет на ковре-самолете, использование </w:t>
      </w:r>
      <w:proofErr w:type="spellStart"/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меча-кладенца</w:t>
      </w:r>
      <w:proofErr w:type="spellEnd"/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т.п.).</w:t>
      </w:r>
    </w:p>
    <w:p w:rsidR="00D1179E" w:rsidRDefault="00FC6B09" w:rsidP="00D117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8. Враг начинает действовать (змей похищает царевну, колдунья отравляет яблоко).</w:t>
      </w:r>
    </w:p>
    <w:p w:rsidR="00D1179E" w:rsidRDefault="00FC6B09" w:rsidP="00D117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Одержание</w:t>
      </w:r>
      <w:proofErr w:type="spellEnd"/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победы (разрушение злых чар, физическое уничтожение антагониста — Змея, Кощея Бессмертного, победа в состязании).</w:t>
      </w:r>
    </w:p>
    <w:p w:rsidR="00D1179E" w:rsidRDefault="00FC6B09" w:rsidP="00D117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gramStart"/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Преследование (какая сказка, как и детектив, обходится без погони?</w:t>
      </w:r>
      <w:proofErr w:type="gramEnd"/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Героев могут преследовать гуси-лебеди, Змей Горыныч, Баба-яга, Лихо Окаянное и прочие, не мене</w:t>
      </w:r>
      <w:r w:rsid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е «симпатичные»</w:t>
      </w: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персонажи).</w:t>
      </w:r>
      <w:proofErr w:type="gramEnd"/>
    </w:p>
    <w:p w:rsidR="00D1179E" w:rsidRDefault="00FC6B09" w:rsidP="00D117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11. Герой спасается от преследования (прячась в печку, превращаясь в кого-то или с помощью волшебных средств и преодолевая огромные расстояния).</w:t>
      </w:r>
    </w:p>
    <w:p w:rsidR="00D1179E" w:rsidRDefault="00FC6B09" w:rsidP="00D117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12. Даритель испытывает героя. И тут появляется новый персонаж – волшебник, гном, старушка, которой нужна помощь или нищий. Баба-яга дает девушке задание выполнить домашнюю работу, Змей предлагает герою поднять тяжелый камень.</w:t>
      </w:r>
      <w:r w:rsidR="00D1179E"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179E" w:rsidRDefault="00FC6B09" w:rsidP="00D117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13. Герой выдерживает испытание дарителя (все очевидно).</w:t>
      </w:r>
    </w:p>
    <w:p w:rsidR="00D1179E" w:rsidRDefault="00FC6B09" w:rsidP="00D117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Получение волшебного средства (оно может передаваться, изготовляться, покупаться, появляться неведомо откуда, похищаться, даваться дарителем).</w:t>
      </w:r>
    </w:p>
    <w:p w:rsidR="00D1179E" w:rsidRDefault="00FC6B09" w:rsidP="00D117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15. Отлучка дарителя (Баба яга отпускает с миром, волшебник исчезает, дракон прячется обратно в пещеру).</w:t>
      </w:r>
    </w:p>
    <w:p w:rsidR="00D1179E" w:rsidRDefault="00FC6B09" w:rsidP="00D117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16. Герой вступает в битву с врагом (иногда это открытый бой - со Змеем Горынычем, иногда состязание или игра в карты).</w:t>
      </w:r>
    </w:p>
    <w:p w:rsidR="00D1179E" w:rsidRDefault="00D1179E" w:rsidP="00D117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C6B09"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7. Враг оказывается поверженным (в сказках антагониста не только побеждают в бою или состязании, но и изгоняют или уничтожают с помощью хитрости).</w:t>
      </w:r>
    </w:p>
    <w:p w:rsidR="00D1179E" w:rsidRDefault="00FC6B09" w:rsidP="00D117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18. Героя метят (метку наносят на тело или дают особый предмет - кольцо, полотенце, образок, он что-то забирает у поверженного врага).</w:t>
      </w:r>
    </w:p>
    <w:p w:rsidR="00D1179E" w:rsidRDefault="00FC6B09" w:rsidP="00D117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19. Герою дают сложное задание (достать перстень со дна моря; соткать ковер; построить дворец за одну ночь; принести то, не знаю что).</w:t>
      </w:r>
    </w:p>
    <w:p w:rsidR="00D1179E" w:rsidRDefault="00FC6B09" w:rsidP="00D117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20. Герой исполняет задание (а как же иначе?).</w:t>
      </w:r>
    </w:p>
    <w:p w:rsidR="00D1179E" w:rsidRDefault="00FC6B09" w:rsidP="00D117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21. Герою дается новый облик (частый прием -</w:t>
      </w:r>
      <w:r w:rsid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погружение в кипящую воду или горячее молоко, которое делает героя еще краше).</w:t>
      </w:r>
    </w:p>
    <w:p w:rsidR="00D1179E" w:rsidRDefault="00FC6B09" w:rsidP="00D117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Герой возвращается домой (обычно это происходит в тех же </w:t>
      </w: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формах, что и прибытие, но это может быть и победный прилет на поверженном драконе).</w:t>
      </w:r>
    </w:p>
    <w:p w:rsidR="00D1179E" w:rsidRDefault="00FC6B09" w:rsidP="00D117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23. Героя не узнают дома (иногда вследствие произошедших с ним внешних изменений, наведенного заклятья, увечья, взросления).</w:t>
      </w:r>
    </w:p>
    <w:p w:rsidR="00D1179E" w:rsidRDefault="00FC6B09" w:rsidP="00D117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24. Появляется ложный герой (то есть тот, кто выдает себя за героя или присваивает себе его заслуги).</w:t>
      </w:r>
    </w:p>
    <w:p w:rsidR="00D1179E" w:rsidRDefault="00FC6B09" w:rsidP="00D117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25. Разоблачение ложного героя (это может произойти в результате специальных испытаний или свидетельства авторитетных лиц).</w:t>
      </w:r>
    </w:p>
    <w:p w:rsidR="00D1179E" w:rsidRDefault="00FC6B09" w:rsidP="00D117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Узнавание героя. </w:t>
      </w:r>
      <w:proofErr w:type="gramStart"/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(И тут обнаруживается подмена.</w:t>
      </w:r>
      <w:proofErr w:type="gramEnd"/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Ложный герой с позором изгоняется, а нашего персонажа принимает в объятия любящая королевская чета)</w:t>
      </w:r>
      <w:proofErr w:type="gramEnd"/>
    </w:p>
    <w:p w:rsidR="00D1179E" w:rsidRDefault="00FC6B09" w:rsidP="00D117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Счастливый конец (пир на весь мир, свадьба, </w:t>
      </w:r>
      <w:proofErr w:type="gramStart"/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 царства</w:t>
      </w:r>
      <w:proofErr w:type="gramEnd"/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придачу).</w:t>
      </w:r>
    </w:p>
    <w:p w:rsidR="00FC6B09" w:rsidRPr="00D1179E" w:rsidRDefault="00FC6B09" w:rsidP="00D117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28. Мораль (какой вывод можно сделать из случившейся истории).</w:t>
      </w:r>
    </w:p>
    <w:p w:rsidR="00507258" w:rsidRPr="00D1179E" w:rsidRDefault="00102B86" w:rsidP="00FC6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Слайд 9</w:t>
      </w:r>
      <w:r w:rsidR="00DB6BCE"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7258" w:rsidRPr="00D117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«Мнемотехника»</w:t>
      </w:r>
    </w:p>
    <w:p w:rsidR="00507258" w:rsidRPr="00D1179E" w:rsidRDefault="00507258" w:rsidP="00FC6B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Авторы: </w:t>
      </w:r>
      <w:proofErr w:type="spellStart"/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В.К.Воробъева</w:t>
      </w:r>
      <w:proofErr w:type="spellEnd"/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Т.А.Ткаченко, </w:t>
      </w:r>
      <w:proofErr w:type="spellStart"/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В.П.Глухов</w:t>
      </w:r>
      <w:proofErr w:type="spellEnd"/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Т.В.Большева</w:t>
      </w:r>
      <w:proofErr w:type="spellEnd"/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07258" w:rsidRPr="00D1179E" w:rsidRDefault="00507258" w:rsidP="00FC6B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Л.Н.Ефименкова</w:t>
      </w:r>
      <w:proofErr w:type="spellEnd"/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</w:t>
      </w:r>
    </w:p>
    <w:p w:rsidR="00312D2D" w:rsidRPr="00D1179E" w:rsidRDefault="00312D2D" w:rsidP="00FC6B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7470" w:rsidRPr="00D1179E" w:rsidRDefault="00507258" w:rsidP="00FC6B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Мнемотехника представляет собой систему методов и приёмов,</w:t>
      </w:r>
      <w:r w:rsidR="00312D2D"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обеспечивающих эффективное запоминание, сохранение и воспроизведение информации путем образования дополнительных ассоциаций. Данная система методов способствует развитию разных видов памяти (слуховой, зрительной, двигательной, тактильной), мышления, внимания, воображения и развитию речи дошкольников. </w:t>
      </w:r>
    </w:p>
    <w:p w:rsidR="00844C4B" w:rsidRPr="00D1179E" w:rsidRDefault="00844C4B" w:rsidP="00707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помни</w:t>
      </w:r>
      <w:r w:rsidR="000D519E"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о том, что мнемотехника не со</w:t>
      </w: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вершенствует</w:t>
      </w:r>
      <w:r w:rsidR="000D519E"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память, она только облегчает запоминание</w:t>
      </w:r>
    </w:p>
    <w:p w:rsidR="00844C4B" w:rsidRPr="00D1179E" w:rsidRDefault="00844C4B" w:rsidP="002F014E">
      <w:pPr>
        <w:pStyle w:val="a3"/>
        <w:spacing w:before="0" w:beforeAutospacing="0" w:after="0" w:afterAutospacing="0"/>
        <w:ind w:firstLine="708"/>
      </w:pPr>
      <w:r w:rsidRPr="00D1179E">
        <w:t xml:space="preserve">Особенности технологии: применение не изображения предметов, а символов для опосредованного запоминания. Это значительно облегчает детям поиск и запоминание слов. Символы максимально приближены к речевому материалу, например для обозначения диких животных используется елка, обозначения домашних – дом. </w:t>
      </w:r>
    </w:p>
    <w:p w:rsidR="00844C4B" w:rsidRPr="00D1179E" w:rsidRDefault="00844C4B" w:rsidP="002F014E">
      <w:pPr>
        <w:pStyle w:val="a3"/>
        <w:spacing w:before="0" w:beforeAutospacing="0" w:after="0" w:afterAutospacing="0"/>
        <w:ind w:firstLine="708"/>
        <w:jc w:val="both"/>
      </w:pPr>
      <w:r w:rsidRPr="00D1179E">
        <w:t xml:space="preserve">Необходимо начинать работу с простейших </w:t>
      </w:r>
      <w:proofErr w:type="spellStart"/>
      <w:r w:rsidRPr="00D1179E">
        <w:t>мнемоквадратов</w:t>
      </w:r>
      <w:proofErr w:type="spellEnd"/>
      <w:r w:rsidRPr="00D1179E">
        <w:t xml:space="preserve">, последовательно переходить к </w:t>
      </w:r>
      <w:proofErr w:type="spellStart"/>
      <w:r w:rsidRPr="00D1179E">
        <w:t>мнемодорожкам</w:t>
      </w:r>
      <w:proofErr w:type="spellEnd"/>
      <w:r w:rsidRPr="00D1179E">
        <w:t xml:space="preserve">, и позже - к </w:t>
      </w:r>
      <w:proofErr w:type="spellStart"/>
      <w:r w:rsidRPr="00D1179E">
        <w:t>мнемотаблицам</w:t>
      </w:r>
      <w:proofErr w:type="spellEnd"/>
      <w:r w:rsidRPr="00D1179E">
        <w:t xml:space="preserve">., т. к. у детей остаются в памяти </w:t>
      </w:r>
      <w:r w:rsidRPr="00D1179E">
        <w:lastRenderedPageBreak/>
        <w:t xml:space="preserve">отдельные образы: елочка - зеленая, ягодка – красная. Позже - усложнять или заменять другой заставкой - изобразить персонажа в графическом виде. </w:t>
      </w:r>
    </w:p>
    <w:p w:rsidR="000D519E" w:rsidRPr="00D1179E" w:rsidRDefault="000D519E" w:rsidP="002F014E">
      <w:pPr>
        <w:pStyle w:val="a3"/>
        <w:spacing w:before="0" w:beforeAutospacing="0" w:after="0" w:afterAutospacing="0"/>
        <w:ind w:firstLine="708"/>
        <w:jc w:val="both"/>
      </w:pPr>
      <w:r w:rsidRPr="00D1179E">
        <w:t>Обязательным правилом является использование одного и того же графического изображения на протяжении всего периода. С переходом на другую  возрастную ступень графический объект может быть усложнен или полностью изменен.</w:t>
      </w:r>
    </w:p>
    <w:p w:rsidR="00844C4B" w:rsidRPr="00D1179E" w:rsidRDefault="00844C4B" w:rsidP="002F014E">
      <w:pPr>
        <w:pStyle w:val="a3"/>
        <w:spacing w:before="0" w:beforeAutospacing="0" w:after="0" w:afterAutospacing="0"/>
        <w:ind w:firstLine="708"/>
        <w:jc w:val="both"/>
      </w:pPr>
      <w:proofErr w:type="spellStart"/>
      <w:r w:rsidRPr="00D1179E">
        <w:t>Мнемотаблицы</w:t>
      </w:r>
      <w:proofErr w:type="spellEnd"/>
      <w:r w:rsidRPr="00D1179E">
        <w:t xml:space="preserve"> - схемы служат дидактическим материалом в работе по развитию связной речи детей. Их используют: для обогащения словарного запаса, при обучении составлению рассказов, при пересказах художественной литературы, при отгадывании и загадывании загадок, при заучивании стихов. </w:t>
      </w:r>
    </w:p>
    <w:p w:rsidR="002F014E" w:rsidRPr="00D1179E" w:rsidRDefault="002F014E" w:rsidP="002F014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55589" w:rsidRPr="00D1179E" w:rsidRDefault="00102B86" w:rsidP="00D822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79E">
        <w:rPr>
          <w:rFonts w:ascii="Times New Roman" w:hAnsi="Times New Roman" w:cs="Times New Roman"/>
          <w:b/>
          <w:sz w:val="24"/>
          <w:szCs w:val="24"/>
          <w:u w:val="single"/>
        </w:rPr>
        <w:t>Слайд 10</w:t>
      </w:r>
      <w:r w:rsidRPr="00D1179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C55589" w:rsidRPr="00D1179E">
        <w:rPr>
          <w:rFonts w:ascii="Times New Roman" w:hAnsi="Times New Roman" w:cs="Times New Roman"/>
          <w:b/>
          <w:sz w:val="24"/>
          <w:szCs w:val="24"/>
        </w:rPr>
        <w:t>Технология развития речи детей, разработанные на основе методов и приемов ТРИЗ</w:t>
      </w:r>
      <w:r w:rsidRPr="00D1179E">
        <w:rPr>
          <w:rFonts w:ascii="Times New Roman" w:hAnsi="Times New Roman" w:cs="Times New Roman"/>
          <w:b/>
          <w:sz w:val="24"/>
          <w:szCs w:val="24"/>
        </w:rPr>
        <w:t>»</w:t>
      </w:r>
    </w:p>
    <w:p w:rsidR="00EC6B4C" w:rsidRPr="00D1179E" w:rsidRDefault="00EC6B4C" w:rsidP="00EC4A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79E">
        <w:rPr>
          <w:rFonts w:ascii="Times New Roman" w:hAnsi="Times New Roman" w:cs="Times New Roman"/>
          <w:sz w:val="24"/>
          <w:szCs w:val="24"/>
        </w:rPr>
        <w:t>Главная особенность «</w:t>
      </w:r>
      <w:proofErr w:type="spellStart"/>
      <w:r w:rsidRPr="00D1179E">
        <w:rPr>
          <w:rFonts w:ascii="Times New Roman" w:hAnsi="Times New Roman" w:cs="Times New Roman"/>
          <w:sz w:val="24"/>
          <w:szCs w:val="24"/>
        </w:rPr>
        <w:t>тризовских</w:t>
      </w:r>
      <w:proofErr w:type="spellEnd"/>
      <w:r w:rsidRPr="00D1179E">
        <w:rPr>
          <w:rFonts w:ascii="Times New Roman" w:hAnsi="Times New Roman" w:cs="Times New Roman"/>
          <w:sz w:val="24"/>
          <w:szCs w:val="24"/>
        </w:rPr>
        <w:t>» технологий заключается в доходчивости и простоте</w:t>
      </w:r>
      <w:r w:rsidR="00EC4A3F" w:rsidRPr="00D1179E">
        <w:rPr>
          <w:rFonts w:ascii="Times New Roman" w:hAnsi="Times New Roman" w:cs="Times New Roman"/>
          <w:sz w:val="24"/>
          <w:szCs w:val="24"/>
        </w:rPr>
        <w:t xml:space="preserve"> подачи материала и формулировке сложной ситуации. </w:t>
      </w:r>
    </w:p>
    <w:p w:rsidR="00EC4A3F" w:rsidRPr="00D1179E" w:rsidRDefault="00EC4A3F" w:rsidP="00EC4A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79E">
        <w:rPr>
          <w:rFonts w:ascii="Times New Roman" w:hAnsi="Times New Roman" w:cs="Times New Roman"/>
          <w:sz w:val="24"/>
          <w:szCs w:val="24"/>
        </w:rPr>
        <w:t>Как расшифровывается ТРИЗ – теория решения изобретательных задач. Наиболее эффективны в работе с детьми следующие методы:</w:t>
      </w:r>
    </w:p>
    <w:p w:rsidR="00EC4A3F" w:rsidRPr="00D1179E" w:rsidRDefault="00EC4A3F" w:rsidP="00EC4A3F">
      <w:pPr>
        <w:pStyle w:val="ad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179E">
        <w:rPr>
          <w:rFonts w:ascii="Times New Roman" w:hAnsi="Times New Roman" w:cs="Times New Roman"/>
          <w:sz w:val="24"/>
          <w:szCs w:val="24"/>
        </w:rPr>
        <w:t>Мозговой штурм или коллективное решение проблем</w:t>
      </w:r>
    </w:p>
    <w:p w:rsidR="00EC4A3F" w:rsidRPr="00D1179E" w:rsidRDefault="00EC4A3F" w:rsidP="00D14254">
      <w:pPr>
        <w:pStyle w:val="a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«Технология обучения детей составлению сравнений»</w:t>
      </w:r>
    </w:p>
    <w:p w:rsidR="00312D2D" w:rsidRPr="00D1179E" w:rsidRDefault="00507258" w:rsidP="00D142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r w:rsidR="00312D2D"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дошкольного возраста составлению сравнений необходимо начинать с трёхлетнего возраста. Упражнения проводятся не только на занятиях по развитию речи, но и в свободное время. </w:t>
      </w:r>
    </w:p>
    <w:p w:rsidR="00312D2D" w:rsidRPr="00D1179E" w:rsidRDefault="00312D2D" w:rsidP="00312D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составления сравнений:</w:t>
      </w:r>
    </w:p>
    <w:p w:rsidR="00312D2D" w:rsidRPr="00D1179E" w:rsidRDefault="00312D2D" w:rsidP="00312D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воспитатель называет какой-либо объект;</w:t>
      </w:r>
    </w:p>
    <w:p w:rsidR="00507258" w:rsidRPr="00D1179E" w:rsidRDefault="00507258" w:rsidP="005072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обозначает его признак;</w:t>
      </w:r>
    </w:p>
    <w:p w:rsidR="00507258" w:rsidRPr="00D1179E" w:rsidRDefault="00507258" w:rsidP="005072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определяет значение этого признака;</w:t>
      </w:r>
    </w:p>
    <w:p w:rsidR="00507258" w:rsidRPr="00D1179E" w:rsidRDefault="00507258" w:rsidP="005072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сравнивает данное значение со значением признака в другом объекте.</w:t>
      </w:r>
    </w:p>
    <w:p w:rsidR="00507258" w:rsidRPr="00D1179E" w:rsidRDefault="00507258" w:rsidP="00D14254">
      <w:pPr>
        <w:pStyle w:val="ad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«Технология обуч</w:t>
      </w:r>
      <w:r w:rsidR="00D14254"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детей составлению загадок»</w:t>
      </w:r>
    </w:p>
    <w:p w:rsidR="00F34DAB" w:rsidRPr="00D1179E" w:rsidRDefault="00D14254" w:rsidP="00F34DAB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детей составлению загадок осуществляется по моделям, разработанным А.А.Нестеренко, технология называется «Страна загадок». </w:t>
      </w:r>
      <w:r w:rsidR="00F34DAB" w:rsidRPr="00E729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Методика составления загадок</w:t>
      </w:r>
      <w:r w:rsidR="00F34DAB" w:rsidRPr="00D117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 опорным таблицам заключается в двух этапах: </w:t>
      </w:r>
    </w:p>
    <w:p w:rsidR="00F34DAB" w:rsidRPr="00D1179E" w:rsidRDefault="00F34DAB" w:rsidP="00F34DAB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117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 этап Предварительная работа – научить детей сравнивать предметы «На что похоже?»</w:t>
      </w:r>
    </w:p>
    <w:p w:rsidR="00F34DAB" w:rsidRPr="00D1179E" w:rsidRDefault="00F34DAB" w:rsidP="00F34DAB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17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 этап составление загадок по определенному алгоритму с опорой на таблицы.</w:t>
      </w:r>
    </w:p>
    <w:p w:rsidR="00507258" w:rsidRPr="00D1179E" w:rsidRDefault="00507258" w:rsidP="00D4064F">
      <w:pPr>
        <w:pStyle w:val="ad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«Обучение детей составлению т</w:t>
      </w:r>
      <w:r w:rsidR="00D4064F"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ворческих рассказов по картине»</w:t>
      </w:r>
    </w:p>
    <w:p w:rsidR="00D4064F" w:rsidRPr="00D1179E" w:rsidRDefault="00D4064F" w:rsidP="00D406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технологии Т.А.Ткаченко – использование сюжетных картин в качестве наглядной опоры при обучении творческому рассказыванию.</w:t>
      </w:r>
    </w:p>
    <w:p w:rsidR="00D4064F" w:rsidRPr="00D1179E" w:rsidRDefault="00D4064F" w:rsidP="00D4064F">
      <w:pPr>
        <w:pStyle w:val="ad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«Сочинение сказок на основе знакомых произведений»</w:t>
      </w:r>
    </w:p>
    <w:p w:rsidR="007C2B8B" w:rsidRPr="00D1179E" w:rsidRDefault="00D4064F" w:rsidP="00D4064F">
      <w:pPr>
        <w:pStyle w:val="a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Самым распространенным приемом обучения творческому рассказыванию является придумывание сказки на основе сюжета знакомого произведения.</w:t>
      </w:r>
    </w:p>
    <w:p w:rsidR="00D4064F" w:rsidRPr="00D1179E" w:rsidRDefault="00D4064F" w:rsidP="00A458CC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«Салат из сказок» - смешивание сюжетов, героев разных сказок</w:t>
      </w:r>
    </w:p>
    <w:p w:rsidR="00D4064F" w:rsidRPr="00D1179E" w:rsidRDefault="00A458CC" w:rsidP="00A458CC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«Изменение характера персонажей»</w:t>
      </w:r>
    </w:p>
    <w:p w:rsidR="00A458CC" w:rsidRPr="00D1179E" w:rsidRDefault="00A458CC" w:rsidP="00A458CC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«Введение в сказку новых атрибутов»</w:t>
      </w:r>
    </w:p>
    <w:p w:rsidR="00A458CC" w:rsidRPr="00D1179E" w:rsidRDefault="00A458CC" w:rsidP="00A458CC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«Введение новых героев»</w:t>
      </w:r>
    </w:p>
    <w:p w:rsidR="009E4B04" w:rsidRPr="00D1179E" w:rsidRDefault="009E4B04" w:rsidP="00A458CC">
      <w:pPr>
        <w:pStyle w:val="a3"/>
        <w:spacing w:before="0" w:beforeAutospacing="0" w:after="0" w:afterAutospacing="0"/>
        <w:ind w:left="1440"/>
        <w:jc w:val="center"/>
        <w:rPr>
          <w:b/>
        </w:rPr>
      </w:pPr>
    </w:p>
    <w:p w:rsidR="00A458CC" w:rsidRPr="00D1179E" w:rsidRDefault="00102B86" w:rsidP="00A458CC">
      <w:pPr>
        <w:pStyle w:val="a3"/>
        <w:spacing w:before="0" w:beforeAutospacing="0" w:after="0" w:afterAutospacing="0"/>
        <w:ind w:left="1440"/>
        <w:jc w:val="center"/>
        <w:rPr>
          <w:b/>
        </w:rPr>
      </w:pPr>
      <w:r w:rsidRPr="00D1179E">
        <w:rPr>
          <w:b/>
          <w:u w:val="single"/>
        </w:rPr>
        <w:t>Слайд 11</w:t>
      </w:r>
      <w:r w:rsidRPr="00D1179E">
        <w:rPr>
          <w:b/>
        </w:rPr>
        <w:t xml:space="preserve"> </w:t>
      </w:r>
      <w:r w:rsidR="00A458CC" w:rsidRPr="00D1179E">
        <w:rPr>
          <w:b/>
        </w:rPr>
        <w:t>«Технология обучения составлению диалогических сказок»</w:t>
      </w:r>
    </w:p>
    <w:p w:rsidR="00A458CC" w:rsidRPr="00D1179E" w:rsidRDefault="00A458CC" w:rsidP="00A458CC">
      <w:pPr>
        <w:pStyle w:val="a3"/>
        <w:spacing w:before="0" w:beforeAutospacing="0" w:after="0" w:afterAutospacing="0"/>
        <w:ind w:left="1440"/>
        <w:rPr>
          <w:b/>
        </w:rPr>
      </w:pPr>
    </w:p>
    <w:p w:rsidR="00A458CC" w:rsidRPr="00D1179E" w:rsidRDefault="00A458CC" w:rsidP="00A458CC">
      <w:pPr>
        <w:pStyle w:val="a3"/>
        <w:spacing w:before="0" w:beforeAutospacing="0" w:after="0" w:afterAutospacing="0"/>
        <w:ind w:firstLine="708"/>
        <w:jc w:val="both"/>
      </w:pPr>
      <w:r w:rsidRPr="00D1179E">
        <w:lastRenderedPageBreak/>
        <w:t xml:space="preserve">С детьми старшего дошкольного возраста необходимо осуществлять серьезную работу по формированию связной речи.  Связная речь как бы вбирает в себя все достижения дошкольника в овладении родным языком. Владение разнообразными навыками связной речи позволяет ребенку полноценно общаться со сверстниками и взрослыми. </w:t>
      </w:r>
    </w:p>
    <w:p w:rsidR="00A458CC" w:rsidRPr="00D1179E" w:rsidRDefault="00A458CC" w:rsidP="00A458CC">
      <w:pPr>
        <w:pStyle w:val="a3"/>
        <w:spacing w:before="0" w:beforeAutospacing="0" w:after="0" w:afterAutospacing="0"/>
        <w:ind w:firstLine="708"/>
        <w:jc w:val="both"/>
      </w:pPr>
      <w:r w:rsidRPr="00D1179E">
        <w:t xml:space="preserve">Особое значение в старшем дошкольном возрасте уделяется диалогическому взаимодействию детей друг с другом. Именно в общении со сверстниками речь детей становится точнее, богаче, чем в общении </w:t>
      </w:r>
      <w:proofErr w:type="gramStart"/>
      <w:r w:rsidRPr="00D1179E">
        <w:t>со</w:t>
      </w:r>
      <w:proofErr w:type="gramEnd"/>
      <w:r w:rsidRPr="00D1179E">
        <w:t xml:space="preserve"> взрослыми.</w:t>
      </w:r>
    </w:p>
    <w:p w:rsidR="00A458CC" w:rsidRPr="00D1179E" w:rsidRDefault="00A458CC" w:rsidP="00A458CC">
      <w:pPr>
        <w:pStyle w:val="a3"/>
        <w:spacing w:before="0" w:beforeAutospacing="0" w:after="0" w:afterAutospacing="0"/>
        <w:ind w:firstLine="708"/>
        <w:jc w:val="both"/>
      </w:pPr>
      <w:r w:rsidRPr="00D1179E">
        <w:t xml:space="preserve">Обучение составлению </w:t>
      </w:r>
      <w:proofErr w:type="gramStart"/>
      <w:r w:rsidRPr="00D1179E">
        <w:t>диалогический</w:t>
      </w:r>
      <w:proofErr w:type="gramEnd"/>
      <w:r w:rsidRPr="00D1179E">
        <w:t xml:space="preserve"> сказок осуществляется с использованием специальных картинок, которые обеспечивают развитие диалогического взаимодействия, закрепление умений составлять повествовательные высказывания и умение составлять описательные монологи.</w:t>
      </w:r>
    </w:p>
    <w:p w:rsidR="00A458CC" w:rsidRPr="00D1179E" w:rsidRDefault="00A458CC" w:rsidP="00A458CC">
      <w:pPr>
        <w:pStyle w:val="a3"/>
        <w:spacing w:before="0" w:beforeAutospacing="0" w:after="0" w:afterAutospacing="0"/>
        <w:ind w:firstLine="708"/>
        <w:jc w:val="both"/>
      </w:pPr>
      <w:r w:rsidRPr="00D1179E">
        <w:t>В диалогических сказках важным является сам процесс их составления, а не результат. Именно в процессе составления сказки дети учатся договариваться.</w:t>
      </w:r>
    </w:p>
    <w:p w:rsidR="00A458CC" w:rsidRPr="00D1179E" w:rsidRDefault="00A458CC" w:rsidP="00A458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7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50604" cy="806450"/>
            <wp:effectExtent l="19050" t="0" r="0" b="0"/>
            <wp:docPr id="7" name="irc_mi" descr="Картинки по запросу герои сказки репка карточк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Картинки по запросу герои сказки репка карточк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04" cy="8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8CC" w:rsidRPr="00D1179E" w:rsidRDefault="00A458CC" w:rsidP="007C2B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07258" w:rsidRPr="00D1179E" w:rsidRDefault="00102B86" w:rsidP="007C2B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Слайд 12</w:t>
      </w:r>
      <w:r w:rsidRPr="00D117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07258" w:rsidRPr="00D117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proofErr w:type="spellStart"/>
      <w:r w:rsidR="00507258" w:rsidRPr="00D117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Синквейн</w:t>
      </w:r>
      <w:proofErr w:type="spellEnd"/>
      <w:r w:rsidR="00507258" w:rsidRPr="00D117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7C2B8B" w:rsidRPr="00D1179E" w:rsidRDefault="007C2B8B" w:rsidP="007C2B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58CC" w:rsidRPr="00D1179E" w:rsidRDefault="00A458CC" w:rsidP="00A458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придуман в начале XX века Аделаидой </w:t>
      </w:r>
      <w:proofErr w:type="spellStart"/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Крэпси</w:t>
      </w:r>
      <w:proofErr w:type="spellEnd"/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американской поэтессой. Она придумала форму </w:t>
      </w:r>
      <w:proofErr w:type="spellStart"/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пятистрочного</w:t>
      </w:r>
      <w:proofErr w:type="spellEnd"/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стихотворения, основанного на подсчете слогов в каждой строке</w:t>
      </w:r>
    </w:p>
    <w:p w:rsidR="00A458CC" w:rsidRPr="00D1179E" w:rsidRDefault="00A458CC" w:rsidP="00A458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Классический (строгий) дидактический </w:t>
      </w:r>
      <w:proofErr w:type="spellStart"/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строится так:</w:t>
      </w:r>
    </w:p>
    <w:p w:rsidR="00A458CC" w:rsidRPr="00D1179E" w:rsidRDefault="00A458CC" w:rsidP="00A458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первая строка – тема </w:t>
      </w:r>
      <w:proofErr w:type="spellStart"/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синквейна</w:t>
      </w:r>
      <w:proofErr w:type="spellEnd"/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одно слово, существительное или местоимение;</w:t>
      </w:r>
    </w:p>
    <w:p w:rsidR="00A458CC" w:rsidRPr="00D1179E" w:rsidRDefault="00A458CC" w:rsidP="00A458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вторая строка – два прилагательных или причастия, которые описывают свойства темы;</w:t>
      </w:r>
    </w:p>
    <w:p w:rsidR="00A458CC" w:rsidRPr="00D1179E" w:rsidRDefault="00A458CC" w:rsidP="00A458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третья строка – три глагола или деепричастия, рассказывающие о действиях темы;</w:t>
      </w:r>
    </w:p>
    <w:p w:rsidR="00A458CC" w:rsidRPr="00D1179E" w:rsidRDefault="00A458CC" w:rsidP="00A458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четвертая строка – предложение из четырех слов, выражающая личное отношение автора </w:t>
      </w:r>
      <w:proofErr w:type="spellStart"/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синквейна</w:t>
      </w:r>
      <w:proofErr w:type="spellEnd"/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теме;</w:t>
      </w:r>
    </w:p>
    <w:p w:rsidR="00A458CC" w:rsidRPr="00D1179E" w:rsidRDefault="00A458CC" w:rsidP="00A458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пятая строка – одно слово (любая часть речи), выражающее суть темы; своего рода резюме.</w:t>
      </w:r>
    </w:p>
    <w:p w:rsidR="00A458CC" w:rsidRPr="00D1179E" w:rsidRDefault="00A458CC" w:rsidP="00A458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итоге получается короткое нерифмованное стихотворение, которое может быть посвящено любой теме.</w:t>
      </w:r>
    </w:p>
    <w:p w:rsidR="00A458CC" w:rsidRPr="00D1179E" w:rsidRDefault="00A458CC" w:rsidP="00A458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Составление </w:t>
      </w:r>
      <w:proofErr w:type="spellStart"/>
      <w:r w:rsidRPr="00D117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синквейна</w:t>
      </w:r>
      <w:proofErr w:type="spellEnd"/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458CC" w:rsidRPr="00D1179E" w:rsidRDefault="00A458CC" w:rsidP="00A458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Придумывать </w:t>
      </w:r>
      <w:proofErr w:type="spellStart"/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синквейны</w:t>
      </w:r>
      <w:proofErr w:type="spellEnd"/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довольно увлекательное и творческое занятие, при этом оно не требует специальных знаний или литературных талантов. </w:t>
      </w:r>
    </w:p>
    <w:p w:rsidR="00A458CC" w:rsidRPr="00D1179E" w:rsidRDefault="00A458CC" w:rsidP="00A458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 </w:t>
      </w:r>
      <w:proofErr w:type="gramStart"/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классического</w:t>
      </w:r>
      <w:proofErr w:type="gramEnd"/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дидактического </w:t>
      </w:r>
      <w:proofErr w:type="spellStart"/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синквейна</w:t>
      </w:r>
      <w:proofErr w:type="spellEnd"/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58CC" w:rsidRPr="00D1179E" w:rsidRDefault="00A458CC" w:rsidP="00A458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      Мыло.</w:t>
      </w: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458CC" w:rsidRPr="00D1179E" w:rsidRDefault="00A458CC" w:rsidP="00A458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Прозрачное, клубничное.</w:t>
      </w: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458CC" w:rsidRPr="00D1179E" w:rsidRDefault="00A458CC" w:rsidP="00A458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Моет, пахнет, пузырится.</w:t>
      </w: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458CC" w:rsidRPr="00D1179E" w:rsidRDefault="00A458CC" w:rsidP="00A458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У мыла сладкий запах, но противный вкус.</w:t>
      </w: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458CC" w:rsidRPr="00D1179E" w:rsidRDefault="00A458CC" w:rsidP="00A458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Разочарование.</w:t>
      </w: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458CC" w:rsidRPr="00D1179E" w:rsidRDefault="00A458CC" w:rsidP="00A458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Маленькое, но занятное стихотворение, в котором все дети, когда-либо пробовавшие мыло на вкус, узнают себя. А в процессе написания мы еще вспомнили про свойства и функции мыла.</w:t>
      </w:r>
    </w:p>
    <w:p w:rsidR="007C2B8B" w:rsidRPr="00D1179E" w:rsidRDefault="007C2B8B" w:rsidP="005072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7258" w:rsidRPr="00D1179E" w:rsidRDefault="00102B86" w:rsidP="007C2B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Слайд 13</w:t>
      </w:r>
      <w:r w:rsidRPr="00D117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07258" w:rsidRPr="00D117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«Технология проблемного обучения»</w:t>
      </w:r>
    </w:p>
    <w:p w:rsidR="007C2B8B" w:rsidRPr="00D1179E" w:rsidRDefault="007C2B8B" w:rsidP="007C2B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43BA" w:rsidRPr="00D1179E" w:rsidRDefault="003A43BA" w:rsidP="00102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Это организация образовательной деятельности, </w:t>
      </w:r>
      <w:r w:rsidR="007C2B8B"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 предполагает создание под руководством педагога проблемных ситуаций и активную самостоятельную деятельность воспитанников, в результате чего и происходит речевое</w:t>
      </w:r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развитие. То есть благодаря технологии проблемного обучения педагог выступает не жёстким руководителем, а организатором совместной образовательной деятельности, который не афиширует своё коммуникативное превосходство, а сопровождает и помогает ребёнку стать активным коммуникатором, что актуально в настоящее время и соответствует ФГОС </w:t>
      </w:r>
      <w:proofErr w:type="gramStart"/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D11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C2B8B" w:rsidRPr="00D1179E" w:rsidRDefault="007C2B8B" w:rsidP="00EC6B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7258" w:rsidRPr="00D1179E" w:rsidRDefault="00102B86" w:rsidP="007B10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79E">
        <w:rPr>
          <w:rFonts w:ascii="Times New Roman" w:hAnsi="Times New Roman" w:cs="Times New Roman"/>
          <w:b/>
          <w:sz w:val="24"/>
          <w:szCs w:val="24"/>
          <w:u w:val="single"/>
        </w:rPr>
        <w:t>Слайд 14</w:t>
      </w:r>
      <w:r w:rsidRPr="00D11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1028" w:rsidRPr="00D1179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7B1028" w:rsidRPr="00D1179E">
        <w:rPr>
          <w:rFonts w:ascii="Times New Roman" w:hAnsi="Times New Roman" w:cs="Times New Roman"/>
          <w:b/>
          <w:sz w:val="24"/>
          <w:szCs w:val="24"/>
        </w:rPr>
        <w:t>Лего-технология</w:t>
      </w:r>
      <w:proofErr w:type="spellEnd"/>
      <w:r w:rsidR="007B1028" w:rsidRPr="00D1179E">
        <w:rPr>
          <w:rFonts w:ascii="Times New Roman" w:hAnsi="Times New Roman" w:cs="Times New Roman"/>
          <w:b/>
          <w:sz w:val="24"/>
          <w:szCs w:val="24"/>
        </w:rPr>
        <w:t>»</w:t>
      </w:r>
    </w:p>
    <w:p w:rsidR="007B1028" w:rsidRPr="00D1179E" w:rsidRDefault="007B1028" w:rsidP="007B10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028" w:rsidRPr="00D1179E" w:rsidRDefault="007B1028" w:rsidP="00EC6B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79E">
        <w:rPr>
          <w:rFonts w:ascii="Times New Roman" w:hAnsi="Times New Roman" w:cs="Times New Roman"/>
          <w:sz w:val="24"/>
          <w:szCs w:val="24"/>
        </w:rPr>
        <w:t xml:space="preserve">Применение </w:t>
      </w:r>
      <w:r w:rsidRPr="00D1179E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D1179E">
        <w:rPr>
          <w:rFonts w:ascii="Times New Roman" w:hAnsi="Times New Roman" w:cs="Times New Roman"/>
          <w:sz w:val="24"/>
          <w:szCs w:val="24"/>
        </w:rPr>
        <w:t>-технологий, ориентированных на развитие мелкой моторики, являются незаменимыми в речевом развитии дошкольников.</w:t>
      </w:r>
    </w:p>
    <w:p w:rsidR="007B1028" w:rsidRPr="00D1179E" w:rsidRDefault="007B1028" w:rsidP="00EC6B4C">
      <w:pPr>
        <w:pStyle w:val="a3"/>
        <w:spacing w:before="0" w:beforeAutospacing="0" w:after="0" w:afterAutospacing="0"/>
        <w:ind w:firstLine="708"/>
        <w:jc w:val="both"/>
      </w:pPr>
      <w:r w:rsidRPr="00D1179E">
        <w:t xml:space="preserve">В процессе НОД по развитию речи, художественной литературе отрабатываются грамматические конструкции. Например, согласование числительных с существительными – «Сколько в домике окошек», «Сколько ягодок на кустике»; словообразование – добавление приставок к глаголам: «Придумайте новые слова от слова «Летать» и продемонстрируйте действие, используя дерево и птичку» и другие дидактические упражнения. </w:t>
      </w:r>
    </w:p>
    <w:p w:rsidR="007B1028" w:rsidRPr="00D1179E" w:rsidRDefault="007B1028" w:rsidP="00EC6B4C">
      <w:pPr>
        <w:pStyle w:val="a3"/>
        <w:spacing w:before="0" w:beforeAutospacing="0" w:after="0" w:afterAutospacing="0"/>
        <w:ind w:firstLine="708"/>
        <w:jc w:val="both"/>
      </w:pPr>
      <w:r w:rsidRPr="00D1179E">
        <w:t xml:space="preserve">При составлении пересказов очень большую помощь детям оказывают модели-иллюстрации к литературному произведению, созданные самими детьми. Пересказ не по сюжетной картинке, а по объѐмному изображению декораций из конструктора, помогают ребѐнку лучше осознать сюжет, что делает пересказ более развѐрнутым и логичным. </w:t>
      </w:r>
    </w:p>
    <w:p w:rsidR="007B1028" w:rsidRPr="00D1179E" w:rsidRDefault="007B1028" w:rsidP="00EC6B4C">
      <w:pPr>
        <w:pStyle w:val="a3"/>
        <w:spacing w:before="0" w:beforeAutospacing="0" w:after="0" w:afterAutospacing="0"/>
        <w:ind w:firstLine="708"/>
        <w:jc w:val="both"/>
      </w:pPr>
      <w:r w:rsidRPr="00D1179E">
        <w:t xml:space="preserve">Огромную роль в развитии речевых навыков играет инновационный образовательный конструктор LEGO </w:t>
      </w:r>
      <w:proofErr w:type="spellStart"/>
      <w:r w:rsidRPr="00D1179E">
        <w:t>Education</w:t>
      </w:r>
      <w:proofErr w:type="spellEnd"/>
      <w:r w:rsidRPr="00D1179E">
        <w:t xml:space="preserve"> «Построй свою историю». С помощью данного конструктора дети придумывают свои уникальные истории, пересказывают литературные произведения, составляют рассказы, описывающие реальные ситуации из окружающей действительности и т.д. С использованием LEGO работа над рассказом, пересказом, </w:t>
      </w:r>
      <w:r w:rsidRPr="00D1179E">
        <w:rPr>
          <w:noProof/>
          <w:vanish/>
        </w:rPr>
        <w:drawing>
          <wp:inline distT="0" distB="0" distL="0" distR="0">
            <wp:extent cx="5940425" cy="2048032"/>
            <wp:effectExtent l="0" t="0" r="0" b="0"/>
            <wp:docPr id="2" name="Рисунок 1" descr="http://www.ekb2.deti-talento.ru/users/ekb2/img/lego/legostory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kb2.deti-talento.ru/users/ekb2/img/lego/legostory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4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179E">
        <w:t xml:space="preserve">диалогом становится более эффективной. </w:t>
      </w:r>
    </w:p>
    <w:p w:rsidR="00521498" w:rsidRPr="00D1179E" w:rsidRDefault="00102B86" w:rsidP="00592080">
      <w:pPr>
        <w:pStyle w:val="a3"/>
        <w:jc w:val="center"/>
        <w:rPr>
          <w:b/>
        </w:rPr>
      </w:pPr>
      <w:r w:rsidRPr="00D1179E">
        <w:rPr>
          <w:b/>
          <w:u w:val="single"/>
        </w:rPr>
        <w:t>Слайд 15</w:t>
      </w:r>
      <w:r w:rsidRPr="00D1179E">
        <w:rPr>
          <w:b/>
        </w:rPr>
        <w:t xml:space="preserve"> </w:t>
      </w:r>
      <w:r w:rsidR="00521498" w:rsidRPr="00D1179E">
        <w:rPr>
          <w:b/>
        </w:rPr>
        <w:t>«</w:t>
      </w:r>
      <w:proofErr w:type="spellStart"/>
      <w:r w:rsidR="00521498" w:rsidRPr="00D1179E">
        <w:rPr>
          <w:b/>
        </w:rPr>
        <w:t>Сказкотерапия</w:t>
      </w:r>
      <w:proofErr w:type="spellEnd"/>
      <w:r w:rsidR="00521498" w:rsidRPr="00D1179E">
        <w:rPr>
          <w:b/>
        </w:rPr>
        <w:t>»</w:t>
      </w:r>
    </w:p>
    <w:p w:rsidR="00300E88" w:rsidRPr="00D1179E" w:rsidRDefault="00300E88" w:rsidP="00300E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Сказкотерапия</w:t>
      </w:r>
      <w:proofErr w:type="spellEnd"/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gramStart"/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</w:t>
      </w:r>
      <w:proofErr w:type="gramEnd"/>
      <w:r w:rsidRPr="00D11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повышение детской самооценки, увеличение словарного запаса детей, на развитие их воображения и мышления.</w:t>
      </w:r>
    </w:p>
    <w:p w:rsidR="00412F6C" w:rsidRPr="00D1179E" w:rsidRDefault="00412F6C" w:rsidP="00300E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79E">
        <w:rPr>
          <w:rFonts w:ascii="Times New Roman" w:hAnsi="Times New Roman" w:cs="Times New Roman"/>
          <w:sz w:val="24"/>
          <w:szCs w:val="24"/>
        </w:rPr>
        <w:t xml:space="preserve">Каждый педагог – творец технологии, даже если имеет дело с заимствованиями. Создание технологии невозможно без творчества. Для педагога, научившегося работать на технологическом уровне, всегда будет главным ориентиром познавательный процесс в его развивающемся состоянии. Все в наших руках, поэтому их нельзя опускать. </w:t>
      </w:r>
    </w:p>
    <w:p w:rsidR="007B1028" w:rsidRPr="00D1179E" w:rsidRDefault="00E7291C" w:rsidP="00E729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и провела Зубова Л.Н.</w:t>
      </w:r>
    </w:p>
    <w:sectPr w:rsidR="007B1028" w:rsidRPr="00D1179E" w:rsidSect="00D1179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589" w:rsidRDefault="00C55589" w:rsidP="00C55589">
      <w:pPr>
        <w:spacing w:after="0" w:line="240" w:lineRule="auto"/>
      </w:pPr>
      <w:r>
        <w:separator/>
      </w:r>
    </w:p>
  </w:endnote>
  <w:endnote w:type="continuationSeparator" w:id="0">
    <w:p w:rsidR="00C55589" w:rsidRDefault="00C55589" w:rsidP="00C55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589" w:rsidRDefault="00C55589" w:rsidP="00C55589">
      <w:pPr>
        <w:spacing w:after="0" w:line="240" w:lineRule="auto"/>
      </w:pPr>
      <w:r>
        <w:separator/>
      </w:r>
    </w:p>
  </w:footnote>
  <w:footnote w:type="continuationSeparator" w:id="0">
    <w:p w:rsidR="00C55589" w:rsidRDefault="00C55589" w:rsidP="00C55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2B7"/>
      </v:shape>
    </w:pict>
  </w:numPicBullet>
  <w:abstractNum w:abstractNumId="0">
    <w:nsid w:val="053E3D3B"/>
    <w:multiLevelType w:val="hybridMultilevel"/>
    <w:tmpl w:val="6B228AB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34C0AF8"/>
    <w:multiLevelType w:val="hybridMultilevel"/>
    <w:tmpl w:val="DEDE72C2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1B80F17"/>
    <w:multiLevelType w:val="hybridMultilevel"/>
    <w:tmpl w:val="CDB2D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7258"/>
    <w:rsid w:val="000B6D14"/>
    <w:rsid w:val="000D519E"/>
    <w:rsid w:val="00102B86"/>
    <w:rsid w:val="001133FC"/>
    <w:rsid w:val="0019451D"/>
    <w:rsid w:val="001B414A"/>
    <w:rsid w:val="002445ED"/>
    <w:rsid w:val="00281F07"/>
    <w:rsid w:val="002F014E"/>
    <w:rsid w:val="00300E88"/>
    <w:rsid w:val="00312D2D"/>
    <w:rsid w:val="0032427C"/>
    <w:rsid w:val="00377E9B"/>
    <w:rsid w:val="003A43BA"/>
    <w:rsid w:val="00412F6C"/>
    <w:rsid w:val="0047228A"/>
    <w:rsid w:val="00507258"/>
    <w:rsid w:val="00521498"/>
    <w:rsid w:val="00592080"/>
    <w:rsid w:val="00707470"/>
    <w:rsid w:val="00744B0B"/>
    <w:rsid w:val="007B1028"/>
    <w:rsid w:val="007C2B8B"/>
    <w:rsid w:val="00844C4B"/>
    <w:rsid w:val="008933E4"/>
    <w:rsid w:val="00912A48"/>
    <w:rsid w:val="0093005F"/>
    <w:rsid w:val="009974BD"/>
    <w:rsid w:val="009E4B04"/>
    <w:rsid w:val="009F5D03"/>
    <w:rsid w:val="00A458CC"/>
    <w:rsid w:val="00B53824"/>
    <w:rsid w:val="00BB40AB"/>
    <w:rsid w:val="00C40C3C"/>
    <w:rsid w:val="00C55589"/>
    <w:rsid w:val="00D1179E"/>
    <w:rsid w:val="00D14254"/>
    <w:rsid w:val="00D4064F"/>
    <w:rsid w:val="00D82260"/>
    <w:rsid w:val="00D90935"/>
    <w:rsid w:val="00DB6BCE"/>
    <w:rsid w:val="00E33CF8"/>
    <w:rsid w:val="00E7291C"/>
    <w:rsid w:val="00EB5602"/>
    <w:rsid w:val="00EC4A3F"/>
    <w:rsid w:val="00EC6B4C"/>
    <w:rsid w:val="00F34DAB"/>
    <w:rsid w:val="00FA508E"/>
    <w:rsid w:val="00FC6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3FC"/>
  </w:style>
  <w:style w:type="paragraph" w:styleId="4">
    <w:name w:val="heading 4"/>
    <w:basedOn w:val="a"/>
    <w:link w:val="40"/>
    <w:uiPriority w:val="9"/>
    <w:qFormat/>
    <w:rsid w:val="00FC6B0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4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4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40A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55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55589"/>
  </w:style>
  <w:style w:type="paragraph" w:styleId="a8">
    <w:name w:val="footer"/>
    <w:basedOn w:val="a"/>
    <w:link w:val="a9"/>
    <w:uiPriority w:val="99"/>
    <w:semiHidden/>
    <w:unhideWhenUsed/>
    <w:rsid w:val="00C55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55589"/>
  </w:style>
  <w:style w:type="character" w:customStyle="1" w:styleId="40">
    <w:name w:val="Заголовок 4 Знак"/>
    <w:basedOn w:val="a0"/>
    <w:link w:val="4"/>
    <w:uiPriority w:val="9"/>
    <w:rsid w:val="00FC6B0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FC6B09"/>
    <w:rPr>
      <w:color w:val="0000FF"/>
      <w:u w:val="single"/>
    </w:rPr>
  </w:style>
  <w:style w:type="character" w:styleId="ab">
    <w:name w:val="Strong"/>
    <w:basedOn w:val="a0"/>
    <w:uiPriority w:val="22"/>
    <w:qFormat/>
    <w:rsid w:val="00FC6B09"/>
    <w:rPr>
      <w:b/>
      <w:bCs/>
    </w:rPr>
  </w:style>
  <w:style w:type="character" w:styleId="ac">
    <w:name w:val="Emphasis"/>
    <w:basedOn w:val="a0"/>
    <w:uiPriority w:val="20"/>
    <w:qFormat/>
    <w:rsid w:val="00FC6B09"/>
    <w:rPr>
      <w:i/>
      <w:iCs/>
    </w:rPr>
  </w:style>
  <w:style w:type="paragraph" w:styleId="ad">
    <w:name w:val="List Paragraph"/>
    <w:basedOn w:val="a"/>
    <w:uiPriority w:val="34"/>
    <w:qFormat/>
    <w:rsid w:val="00EC4A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4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2974">
                  <w:marLeft w:val="100"/>
                  <w:marRight w:val="100"/>
                  <w:marTop w:val="200"/>
                  <w:marBottom w:val="8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7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6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412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12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85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984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757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362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157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71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29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90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448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60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23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156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622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55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85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008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775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33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33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25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14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645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724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6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27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65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05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184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235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353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5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78317">
                  <w:marLeft w:val="100"/>
                  <w:marRight w:val="100"/>
                  <w:marTop w:val="200"/>
                  <w:marBottom w:val="8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06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2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773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31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169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04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87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78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028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32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0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693131">
                  <w:marLeft w:val="100"/>
                  <w:marRight w:val="100"/>
                  <w:marTop w:val="200"/>
                  <w:marBottom w:val="8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5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29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49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84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569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99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3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16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94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627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49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0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669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42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9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45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973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39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76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184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21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788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830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72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0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321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230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67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14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929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96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085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27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26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87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57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88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40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46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54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02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87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28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80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419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2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9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55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799283">
                                  <w:marLeft w:val="0"/>
                                  <w:marRight w:val="-17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1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8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3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38702">
                  <w:marLeft w:val="100"/>
                  <w:marRight w:val="100"/>
                  <w:marTop w:val="200"/>
                  <w:marBottom w:val="8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41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10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21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6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720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996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9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597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185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37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078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17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39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244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4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71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96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02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648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426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043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168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442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1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567290">
                  <w:marLeft w:val="100"/>
                  <w:marRight w:val="100"/>
                  <w:marTop w:val="200"/>
                  <w:marBottom w:val="8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7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36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88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303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550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861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241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85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43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21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55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49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14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216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29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655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82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47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36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30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31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587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37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336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799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37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327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152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69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12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670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51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440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40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34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82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76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5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84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31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93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014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393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638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084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520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181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54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189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99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06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98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49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10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88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91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08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0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43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73050">
                  <w:marLeft w:val="100"/>
                  <w:marRight w:val="100"/>
                  <w:marTop w:val="200"/>
                  <w:marBottom w:val="8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3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4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16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80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50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97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34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16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799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73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37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70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01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8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589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52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214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19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62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14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45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30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30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87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952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49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00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1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28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73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544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130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154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8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0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2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9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49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0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335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25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9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0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4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448235">
                                  <w:marLeft w:val="0"/>
                                  <w:marRight w:val="-17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9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8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3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4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3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670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02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914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168223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016992">
                  <w:marLeft w:val="100"/>
                  <w:marRight w:val="100"/>
                  <w:marTop w:val="200"/>
                  <w:marBottom w:val="8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8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76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349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76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336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27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173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58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74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93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067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219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410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126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43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902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698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40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54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57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00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249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32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466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06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246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77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795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8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71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553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40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54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11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71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44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15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87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77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27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19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690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57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79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71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688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10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gle.ru/url?sa=i&amp;rct=j&amp;q=&amp;esrc=s&amp;source=images&amp;cd=&amp;cad=rja&amp;uact=8&amp;ved=0ahUKEwjE7p3OyNzYAhWLWSwKHfUYCOEQjRwIBw&amp;url=http://www.liveinternet.ru/community/5610805/post350018524&amp;psig=AOvVaw0Uhx8kYawdQaQ0LNozYtMd&amp;ust=151619498406111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zon.ru/catalog/1137689/?store=1%2c0&amp;partner=planerka_info&amp;from=ba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1AF21-9BD3-4BAE-9109-9ADEE5DC5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2438</Words>
  <Characters>13903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New1</cp:lastModifiedBy>
  <cp:revision>2</cp:revision>
  <dcterms:created xsi:type="dcterms:W3CDTF">2020-01-04T08:16:00Z</dcterms:created>
  <dcterms:modified xsi:type="dcterms:W3CDTF">2020-01-04T08:16:00Z</dcterms:modified>
</cp:coreProperties>
</file>